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01B61" w14:textId="77777777" w:rsidR="00475504" w:rsidRPr="00F4676B" w:rsidRDefault="00475504" w:rsidP="00B5201D">
      <w:pPr>
        <w:shd w:val="clear" w:color="auto" w:fill="FFFFFF"/>
        <w:spacing w:after="0" w:line="240" w:lineRule="auto"/>
        <w:jc w:val="center"/>
        <w:textAlignment w:val="baseline"/>
        <w:rPr>
          <w:rFonts w:eastAsia="Times New Roman" w:cstheme="minorHAnsi"/>
          <w:b/>
          <w:bCs/>
          <w:noProof/>
          <w:color w:val="000000"/>
          <w:sz w:val="24"/>
          <w:szCs w:val="24"/>
          <w:bdr w:val="none" w:sz="0" w:space="0" w:color="auto" w:frame="1"/>
          <w:lang w:val="en-GB"/>
        </w:rPr>
      </w:pPr>
    </w:p>
    <w:p w14:paraId="141718AE" w14:textId="77777777" w:rsidR="00475504" w:rsidRPr="00F4676B" w:rsidRDefault="00475504" w:rsidP="00B5201D">
      <w:pPr>
        <w:shd w:val="clear" w:color="auto" w:fill="FFFFFF"/>
        <w:spacing w:after="0" w:line="240" w:lineRule="auto"/>
        <w:jc w:val="center"/>
        <w:textAlignment w:val="baseline"/>
        <w:rPr>
          <w:rFonts w:eastAsia="Times New Roman" w:cstheme="minorHAnsi"/>
          <w:b/>
          <w:bCs/>
          <w:noProof/>
          <w:color w:val="000000"/>
          <w:sz w:val="24"/>
          <w:szCs w:val="24"/>
          <w:bdr w:val="none" w:sz="0" w:space="0" w:color="auto" w:frame="1"/>
          <w:lang w:val="en-GB"/>
        </w:rPr>
      </w:pPr>
      <w:r w:rsidRPr="00F4676B">
        <w:rPr>
          <w:rFonts w:cstheme="minorHAnsi"/>
          <w:noProof/>
          <w:sz w:val="24"/>
          <w:szCs w:val="24"/>
          <w:lang w:val="en-GB"/>
        </w:rPr>
        <w:drawing>
          <wp:anchor distT="0" distB="0" distL="114300" distR="114300" simplePos="0" relativeHeight="251654656" behindDoc="1" locked="0" layoutInCell="1" allowOverlap="1" wp14:anchorId="0BEB305B" wp14:editId="58AACD6D">
            <wp:simplePos x="0" y="0"/>
            <wp:positionH relativeFrom="margin">
              <wp:posOffset>152400</wp:posOffset>
            </wp:positionH>
            <wp:positionV relativeFrom="paragraph">
              <wp:posOffset>152400</wp:posOffset>
            </wp:positionV>
            <wp:extent cx="2131356" cy="491319"/>
            <wp:effectExtent l="0" t="0" r="254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1356" cy="4913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1A86C7" w14:textId="21433020" w:rsidR="00475504" w:rsidRPr="00F4676B" w:rsidRDefault="00475504" w:rsidP="00B5201D">
      <w:pPr>
        <w:shd w:val="clear" w:color="auto" w:fill="FFFFFF"/>
        <w:spacing w:after="0" w:line="240" w:lineRule="auto"/>
        <w:jc w:val="center"/>
        <w:textAlignment w:val="baseline"/>
        <w:rPr>
          <w:rFonts w:eastAsia="Times New Roman" w:cstheme="minorHAnsi"/>
          <w:b/>
          <w:bCs/>
          <w:noProof/>
          <w:color w:val="000000"/>
          <w:sz w:val="24"/>
          <w:szCs w:val="24"/>
          <w:bdr w:val="none" w:sz="0" w:space="0" w:color="auto" w:frame="1"/>
          <w:lang w:val="en-GB"/>
        </w:rPr>
      </w:pPr>
    </w:p>
    <w:p w14:paraId="75B169A4" w14:textId="77777777" w:rsidR="00475504" w:rsidRPr="00F4676B" w:rsidRDefault="00475504" w:rsidP="00B5201D">
      <w:pPr>
        <w:shd w:val="clear" w:color="auto" w:fill="FFFFFF"/>
        <w:spacing w:after="0" w:line="240" w:lineRule="auto"/>
        <w:jc w:val="center"/>
        <w:textAlignment w:val="baseline"/>
        <w:rPr>
          <w:rFonts w:eastAsia="Times New Roman" w:cstheme="minorHAnsi"/>
          <w:b/>
          <w:bCs/>
          <w:noProof/>
          <w:color w:val="000000"/>
          <w:sz w:val="24"/>
          <w:szCs w:val="24"/>
          <w:bdr w:val="none" w:sz="0" w:space="0" w:color="auto" w:frame="1"/>
          <w:lang w:val="en-GB"/>
        </w:rPr>
      </w:pPr>
    </w:p>
    <w:p w14:paraId="322EA141" w14:textId="77777777" w:rsidR="00475504" w:rsidRPr="00CD7019" w:rsidRDefault="00475504" w:rsidP="00B5201D">
      <w:pPr>
        <w:shd w:val="clear" w:color="auto" w:fill="FFFFFF"/>
        <w:spacing w:after="0" w:line="240" w:lineRule="auto"/>
        <w:jc w:val="center"/>
        <w:textAlignment w:val="baseline"/>
        <w:rPr>
          <w:rFonts w:ascii="Garamond" w:eastAsia="Times New Roman" w:hAnsi="Garamond" w:cstheme="minorHAnsi"/>
          <w:b/>
          <w:bCs/>
          <w:noProof/>
          <w:color w:val="000000"/>
          <w:sz w:val="28"/>
          <w:szCs w:val="28"/>
          <w:bdr w:val="none" w:sz="0" w:space="0" w:color="auto" w:frame="1"/>
          <w:lang w:val="en-GB"/>
        </w:rPr>
      </w:pPr>
    </w:p>
    <w:p w14:paraId="0FFD5A5B" w14:textId="626B223D" w:rsidR="00D54FBE" w:rsidRPr="00CD7019" w:rsidRDefault="00B5201D" w:rsidP="00D54FBE">
      <w:pPr>
        <w:rPr>
          <w:rFonts w:ascii="Garamond" w:eastAsia="Times New Roman" w:hAnsi="Garamond" w:cstheme="minorHAnsi"/>
          <w:b/>
          <w:bCs/>
          <w:noProof/>
          <w:color w:val="000000"/>
          <w:sz w:val="28"/>
          <w:szCs w:val="28"/>
          <w:bdr w:val="none" w:sz="0" w:space="0" w:color="auto" w:frame="1"/>
          <w:lang w:val="en-GB"/>
        </w:rPr>
      </w:pPr>
      <w:r w:rsidRPr="00CD7019">
        <w:rPr>
          <w:rFonts w:ascii="Garamond" w:eastAsia="Times New Roman" w:hAnsi="Garamond" w:cstheme="minorHAnsi"/>
          <w:b/>
          <w:bCs/>
          <w:noProof/>
          <w:color w:val="000000"/>
          <w:sz w:val="28"/>
          <w:szCs w:val="28"/>
          <w:bdr w:val="none" w:sz="0" w:space="0" w:color="auto" w:frame="1"/>
          <w:lang w:val="en-GB"/>
        </w:rPr>
        <w:t>Call for Proposals for Sub-Grant</w:t>
      </w:r>
      <w:r w:rsidR="00D54FBE" w:rsidRPr="00CD7019">
        <w:rPr>
          <w:rFonts w:ascii="Garamond" w:eastAsia="Times New Roman" w:hAnsi="Garamond" w:cstheme="minorHAnsi"/>
          <w:b/>
          <w:bCs/>
          <w:noProof/>
          <w:color w:val="000000"/>
          <w:sz w:val="28"/>
          <w:szCs w:val="28"/>
          <w:bdr w:val="none" w:sz="0" w:space="0" w:color="auto" w:frame="1"/>
          <w:lang w:val="en-GB"/>
        </w:rPr>
        <w:t xml:space="preserve"> </w:t>
      </w:r>
      <w:r w:rsidRPr="00CD7019">
        <w:rPr>
          <w:rFonts w:ascii="Garamond" w:eastAsia="Times New Roman" w:hAnsi="Garamond" w:cstheme="minorHAnsi"/>
          <w:b/>
          <w:bCs/>
          <w:noProof/>
          <w:color w:val="000000"/>
          <w:sz w:val="28"/>
          <w:szCs w:val="28"/>
          <w:bdr w:val="none" w:sz="0" w:space="0" w:color="auto" w:frame="1"/>
          <w:lang w:val="en-GB"/>
        </w:rPr>
        <w:t xml:space="preserve"> “</w:t>
      </w:r>
      <w:r w:rsidR="00D54FBE" w:rsidRPr="00CD7019">
        <w:rPr>
          <w:rFonts w:ascii="Garamond" w:eastAsia="Times New Roman" w:hAnsi="Garamond" w:cstheme="minorHAnsi"/>
          <w:b/>
          <w:bCs/>
          <w:noProof/>
          <w:color w:val="000000"/>
          <w:sz w:val="28"/>
          <w:szCs w:val="28"/>
          <w:bdr w:val="none" w:sz="0" w:space="0" w:color="auto" w:frame="1"/>
          <w:lang w:val="en-GB"/>
        </w:rPr>
        <w:t>CONEX Balkan: Covid-19 Nexus response for improving the socio-economic situation of marginalized people in 6 Western Balkan countries”</w:t>
      </w:r>
    </w:p>
    <w:p w14:paraId="3DCC481C" w14:textId="77777777" w:rsidR="00B5201D" w:rsidRPr="00CD7019" w:rsidRDefault="00B5201D" w:rsidP="00B5201D">
      <w:pPr>
        <w:shd w:val="clear" w:color="auto" w:fill="FFFFFF"/>
        <w:spacing w:after="0" w:line="240" w:lineRule="auto"/>
        <w:jc w:val="center"/>
        <w:textAlignment w:val="baseline"/>
        <w:rPr>
          <w:rFonts w:ascii="Garamond" w:eastAsia="Times New Roman" w:hAnsi="Garamond" w:cstheme="minorHAnsi"/>
          <w:noProof/>
          <w:color w:val="000000"/>
          <w:sz w:val="28"/>
          <w:szCs w:val="28"/>
          <w:lang w:val="en-GB"/>
        </w:rPr>
      </w:pPr>
    </w:p>
    <w:p w14:paraId="60F721BA" w14:textId="77777777" w:rsidR="00B5201D" w:rsidRPr="00CD7019" w:rsidRDefault="00B5201D" w:rsidP="00B5201D">
      <w:pPr>
        <w:shd w:val="clear" w:color="auto" w:fill="FFFFFF"/>
        <w:spacing w:after="0" w:line="240" w:lineRule="auto"/>
        <w:jc w:val="center"/>
        <w:textAlignment w:val="baseline"/>
        <w:rPr>
          <w:rFonts w:ascii="Garamond" w:eastAsia="Times New Roman" w:hAnsi="Garamond" w:cstheme="minorHAnsi"/>
          <w:b/>
          <w:bCs/>
          <w:noProof/>
          <w:color w:val="000000"/>
          <w:sz w:val="28"/>
          <w:szCs w:val="28"/>
          <w:bdr w:val="none" w:sz="0" w:space="0" w:color="auto" w:frame="1"/>
          <w:lang w:val="en-GB"/>
        </w:rPr>
      </w:pPr>
      <w:r w:rsidRPr="00CD7019">
        <w:rPr>
          <w:rFonts w:ascii="Garamond" w:eastAsia="Times New Roman" w:hAnsi="Garamond" w:cstheme="minorHAnsi"/>
          <w:b/>
          <w:bCs/>
          <w:noProof/>
          <w:color w:val="000000"/>
          <w:sz w:val="28"/>
          <w:szCs w:val="28"/>
          <w:bdr w:val="none" w:sz="0" w:space="0" w:color="auto" w:frame="1"/>
          <w:lang w:val="en-GB"/>
        </w:rPr>
        <w:t>To</w:t>
      </w:r>
    </w:p>
    <w:p w14:paraId="03D5C852" w14:textId="77777777" w:rsidR="00B5201D" w:rsidRPr="00CD7019" w:rsidRDefault="00B5201D" w:rsidP="00B5201D">
      <w:pPr>
        <w:shd w:val="clear" w:color="auto" w:fill="FFFFFF"/>
        <w:spacing w:after="0" w:line="240" w:lineRule="auto"/>
        <w:jc w:val="center"/>
        <w:textAlignment w:val="baseline"/>
        <w:rPr>
          <w:rFonts w:ascii="Garamond" w:eastAsia="Times New Roman" w:hAnsi="Garamond" w:cstheme="minorHAnsi"/>
          <w:noProof/>
          <w:color w:val="000000"/>
          <w:sz w:val="28"/>
          <w:szCs w:val="28"/>
          <w:lang w:val="en-GB"/>
        </w:rPr>
      </w:pPr>
    </w:p>
    <w:p w14:paraId="3960262F" w14:textId="6E4AF606" w:rsidR="00B5201D" w:rsidRPr="00CD7019" w:rsidRDefault="009244AD" w:rsidP="00B5201D">
      <w:pPr>
        <w:shd w:val="clear" w:color="auto" w:fill="FFFFFF"/>
        <w:spacing w:after="0" w:line="240" w:lineRule="auto"/>
        <w:jc w:val="center"/>
        <w:textAlignment w:val="baseline"/>
        <w:rPr>
          <w:rFonts w:ascii="Garamond" w:eastAsia="Times New Roman" w:hAnsi="Garamond" w:cstheme="minorHAnsi"/>
          <w:noProof/>
          <w:color w:val="000000"/>
          <w:sz w:val="28"/>
          <w:szCs w:val="28"/>
          <w:lang w:val="en-GB"/>
        </w:rPr>
      </w:pPr>
      <w:r w:rsidRPr="00CD7019">
        <w:rPr>
          <w:rFonts w:ascii="Garamond" w:hAnsi="Garamond" w:cstheme="minorHAnsi"/>
          <w:b/>
          <w:sz w:val="28"/>
          <w:szCs w:val="28"/>
          <w:lang w:val="en-GB" w:eastAsia="sq-AL"/>
        </w:rPr>
        <w:t xml:space="preserve">Grass root </w:t>
      </w:r>
      <w:r w:rsidR="00CD7019">
        <w:rPr>
          <w:rFonts w:ascii="Garamond" w:hAnsi="Garamond" w:cstheme="minorHAnsi"/>
          <w:b/>
          <w:sz w:val="28"/>
          <w:szCs w:val="28"/>
          <w:lang w:val="en-GB" w:eastAsia="sq-AL"/>
        </w:rPr>
        <w:t>micro-projects</w:t>
      </w:r>
      <w:r w:rsidRPr="00CD7019">
        <w:rPr>
          <w:rFonts w:ascii="Garamond" w:hAnsi="Garamond" w:cstheme="minorHAnsi"/>
          <w:b/>
          <w:sz w:val="28"/>
          <w:szCs w:val="28"/>
          <w:lang w:val="en-GB" w:eastAsia="sq-AL"/>
        </w:rPr>
        <w:t xml:space="preserve"> for economical support of PWD</w:t>
      </w:r>
    </w:p>
    <w:p w14:paraId="38A5B41D" w14:textId="7985F831" w:rsidR="00B5201D" w:rsidRPr="00CD7019" w:rsidRDefault="00CD7019" w:rsidP="00B5201D">
      <w:pPr>
        <w:shd w:val="clear" w:color="auto" w:fill="FFFFFF"/>
        <w:spacing w:after="0" w:line="240" w:lineRule="auto"/>
        <w:jc w:val="center"/>
        <w:textAlignment w:val="baseline"/>
        <w:rPr>
          <w:rFonts w:ascii="Garamond" w:eastAsia="Times New Roman" w:hAnsi="Garamond" w:cstheme="minorHAnsi"/>
          <w:noProof/>
          <w:color w:val="000000"/>
          <w:sz w:val="28"/>
          <w:szCs w:val="28"/>
          <w:lang w:val="en-GB"/>
        </w:rPr>
      </w:pPr>
      <w:r>
        <w:rPr>
          <w:rFonts w:ascii="Garamond" w:eastAsia="Times New Roman" w:hAnsi="Garamond" w:cstheme="minorHAnsi"/>
          <w:b/>
          <w:bCs/>
          <w:noProof/>
          <w:color w:val="000000"/>
          <w:sz w:val="28"/>
          <w:szCs w:val="28"/>
          <w:u w:val="single"/>
          <w:bdr w:val="none" w:sz="0" w:space="0" w:color="auto" w:frame="1"/>
          <w:lang w:val="en-GB"/>
        </w:rPr>
        <w:t>The deadline</w:t>
      </w:r>
      <w:r w:rsidR="00B5201D" w:rsidRPr="00CD7019">
        <w:rPr>
          <w:rFonts w:ascii="Garamond" w:eastAsia="Times New Roman" w:hAnsi="Garamond" w:cstheme="minorHAnsi"/>
          <w:b/>
          <w:bCs/>
          <w:noProof/>
          <w:color w:val="000000"/>
          <w:sz w:val="28"/>
          <w:szCs w:val="28"/>
          <w:u w:val="single"/>
          <w:bdr w:val="none" w:sz="0" w:space="0" w:color="auto" w:frame="1"/>
          <w:lang w:val="en-GB"/>
        </w:rPr>
        <w:t xml:space="preserve"> for submission of applications is:</w:t>
      </w:r>
    </w:p>
    <w:p w14:paraId="47FB8A9C" w14:textId="387115C8" w:rsidR="00B5201D" w:rsidRPr="00CD7019" w:rsidRDefault="005C554F" w:rsidP="00B5201D">
      <w:pPr>
        <w:shd w:val="clear" w:color="auto" w:fill="FFFFFF"/>
        <w:spacing w:after="0" w:line="240" w:lineRule="auto"/>
        <w:jc w:val="center"/>
        <w:textAlignment w:val="baseline"/>
        <w:rPr>
          <w:rFonts w:ascii="Garamond" w:eastAsia="Times New Roman" w:hAnsi="Garamond" w:cstheme="minorHAnsi"/>
          <w:b/>
          <w:bCs/>
          <w:noProof/>
          <w:sz w:val="28"/>
          <w:szCs w:val="28"/>
          <w:u w:val="single"/>
          <w:bdr w:val="none" w:sz="0" w:space="0" w:color="auto" w:frame="1"/>
          <w:lang w:val="en-GB"/>
        </w:rPr>
      </w:pPr>
      <w:r w:rsidRPr="00CD7019">
        <w:rPr>
          <w:rFonts w:ascii="Garamond" w:eastAsia="Times New Roman" w:hAnsi="Garamond" w:cstheme="minorHAnsi"/>
          <w:b/>
          <w:bCs/>
          <w:noProof/>
          <w:sz w:val="28"/>
          <w:szCs w:val="28"/>
          <w:u w:val="single"/>
          <w:bdr w:val="none" w:sz="0" w:space="0" w:color="auto" w:frame="1"/>
          <w:lang w:val="en-GB"/>
        </w:rPr>
        <w:t xml:space="preserve"> </w:t>
      </w:r>
      <w:r w:rsidR="00CD7019">
        <w:rPr>
          <w:rFonts w:ascii="Garamond" w:eastAsia="Times New Roman" w:hAnsi="Garamond" w:cstheme="minorHAnsi"/>
          <w:b/>
          <w:bCs/>
          <w:noProof/>
          <w:sz w:val="28"/>
          <w:szCs w:val="28"/>
          <w:u w:val="single"/>
          <w:bdr w:val="none" w:sz="0" w:space="0" w:color="auto" w:frame="1"/>
          <w:lang w:val="en-GB"/>
        </w:rPr>
        <w:t>30</w:t>
      </w:r>
      <w:r w:rsidR="00CD7019" w:rsidRPr="00CD7019">
        <w:rPr>
          <w:rFonts w:ascii="Garamond" w:eastAsia="Times New Roman" w:hAnsi="Garamond" w:cstheme="minorHAnsi"/>
          <w:b/>
          <w:bCs/>
          <w:noProof/>
          <w:sz w:val="28"/>
          <w:szCs w:val="28"/>
          <w:u w:val="single"/>
          <w:bdr w:val="none" w:sz="0" w:space="0" w:color="auto" w:frame="1"/>
          <w:vertAlign w:val="superscript"/>
          <w:lang w:val="en-GB"/>
        </w:rPr>
        <w:t>th</w:t>
      </w:r>
      <w:r w:rsidR="00CD7019">
        <w:rPr>
          <w:rFonts w:ascii="Garamond" w:eastAsia="Times New Roman" w:hAnsi="Garamond" w:cstheme="minorHAnsi"/>
          <w:b/>
          <w:bCs/>
          <w:noProof/>
          <w:sz w:val="28"/>
          <w:szCs w:val="28"/>
          <w:u w:val="single"/>
          <w:bdr w:val="none" w:sz="0" w:space="0" w:color="auto" w:frame="1"/>
          <w:lang w:val="en-GB"/>
        </w:rPr>
        <w:t xml:space="preserve"> December 2022</w:t>
      </w:r>
    </w:p>
    <w:p w14:paraId="180166DB" w14:textId="77777777" w:rsidR="00667E43" w:rsidRPr="00F4676B" w:rsidRDefault="00667E43" w:rsidP="00B5201D">
      <w:pPr>
        <w:shd w:val="clear" w:color="auto" w:fill="FFFFFF"/>
        <w:spacing w:after="0" w:line="240" w:lineRule="auto"/>
        <w:jc w:val="center"/>
        <w:textAlignment w:val="baseline"/>
        <w:rPr>
          <w:rFonts w:eastAsia="Times New Roman" w:cstheme="minorHAnsi"/>
          <w:noProof/>
          <w:color w:val="000000"/>
          <w:lang w:val="en-GB"/>
        </w:rPr>
      </w:pPr>
    </w:p>
    <w:p w14:paraId="4855F0B0" w14:textId="77777777" w:rsidR="0068038D" w:rsidRDefault="0068038D" w:rsidP="004659A4">
      <w:pPr>
        <w:pStyle w:val="BodyText"/>
        <w:tabs>
          <w:tab w:val="left" w:pos="540"/>
        </w:tabs>
        <w:spacing w:after="0"/>
        <w:jc w:val="both"/>
        <w:rPr>
          <w:rFonts w:asciiTheme="minorHAnsi" w:hAnsiTheme="minorHAnsi" w:cstheme="minorHAnsi"/>
          <w:b/>
          <w:bCs/>
          <w:noProof/>
          <w:szCs w:val="20"/>
          <w:lang w:val="en-GB"/>
        </w:rPr>
      </w:pPr>
    </w:p>
    <w:p w14:paraId="23FF6882" w14:textId="79F7E03F" w:rsidR="0068038D" w:rsidRPr="00CD7019" w:rsidRDefault="0068038D" w:rsidP="00CD7019">
      <w:pPr>
        <w:pStyle w:val="ListParagraph"/>
        <w:numPr>
          <w:ilvl w:val="0"/>
          <w:numId w:val="12"/>
        </w:numPr>
        <w:rPr>
          <w:rFonts w:ascii="Garamond" w:hAnsi="Garamond" w:cs="Arial"/>
          <w:b/>
          <w:sz w:val="28"/>
          <w:szCs w:val="28"/>
        </w:rPr>
      </w:pPr>
      <w:r w:rsidRPr="00CD7019">
        <w:rPr>
          <w:rFonts w:ascii="Garamond" w:hAnsi="Garamond" w:cs="Arial"/>
          <w:b/>
          <w:sz w:val="28"/>
          <w:szCs w:val="28"/>
        </w:rPr>
        <w:t>Background</w:t>
      </w:r>
    </w:p>
    <w:p w14:paraId="1859022B" w14:textId="40E8C541" w:rsidR="0068038D" w:rsidRPr="00062A01" w:rsidRDefault="0068038D" w:rsidP="00062A01">
      <w:pPr>
        <w:spacing w:after="0"/>
        <w:jc w:val="both"/>
        <w:rPr>
          <w:rFonts w:ascii="Garamond" w:hAnsi="Garamond" w:cs="Arial"/>
          <w:sz w:val="24"/>
          <w:szCs w:val="24"/>
        </w:rPr>
      </w:pPr>
      <w:r w:rsidRPr="00FC1516">
        <w:rPr>
          <w:rFonts w:ascii="Garamond" w:hAnsi="Garamond" w:cs="Arial"/>
          <w:sz w:val="24"/>
          <w:szCs w:val="24"/>
        </w:rPr>
        <w:t xml:space="preserve">Project </w:t>
      </w:r>
      <w:r>
        <w:rPr>
          <w:rFonts w:ascii="Garamond" w:hAnsi="Garamond" w:cs="Arial"/>
          <w:sz w:val="24"/>
          <w:szCs w:val="24"/>
        </w:rPr>
        <w:t>“</w:t>
      </w:r>
      <w:r w:rsidRPr="00062A01">
        <w:rPr>
          <w:rFonts w:ascii="Garamond" w:hAnsi="Garamond" w:cs="Arial"/>
          <w:b/>
          <w:bCs/>
          <w:sz w:val="24"/>
          <w:szCs w:val="24"/>
        </w:rPr>
        <w:t>CONEX Balkan: Covid-19 Nexus response for improving the socio-economic situation of marginalized people in 6 Western Balkan countries”</w:t>
      </w:r>
      <w:r w:rsidR="00062A01">
        <w:rPr>
          <w:rFonts w:ascii="Garamond" w:hAnsi="Garamond" w:cs="Arial"/>
          <w:b/>
          <w:bCs/>
          <w:sz w:val="24"/>
          <w:szCs w:val="24"/>
        </w:rPr>
        <w:t>,</w:t>
      </w:r>
      <w:r w:rsidRPr="00062A01">
        <w:rPr>
          <w:rFonts w:ascii="Garamond" w:hAnsi="Garamond" w:cs="Arial"/>
          <w:sz w:val="24"/>
          <w:szCs w:val="24"/>
        </w:rPr>
        <w:t xml:space="preserve"> funded by ADA and implemented by Caritas </w:t>
      </w:r>
      <w:proofErr w:type="spellStart"/>
      <w:r w:rsidRPr="00062A01">
        <w:rPr>
          <w:rFonts w:ascii="Garamond" w:hAnsi="Garamond" w:cs="Arial"/>
          <w:sz w:val="24"/>
          <w:szCs w:val="24"/>
        </w:rPr>
        <w:t>Kosova</w:t>
      </w:r>
      <w:proofErr w:type="spellEnd"/>
      <w:r w:rsidRPr="00062A01">
        <w:rPr>
          <w:rFonts w:ascii="Garamond" w:hAnsi="Garamond" w:cs="Arial"/>
          <w:sz w:val="24"/>
          <w:szCs w:val="24"/>
        </w:rPr>
        <w:t xml:space="preserve"> in partnership with  Caritas Austria</w:t>
      </w:r>
      <w:r w:rsidR="00062A01">
        <w:rPr>
          <w:rFonts w:ascii="Garamond" w:hAnsi="Garamond" w:cs="Arial"/>
          <w:sz w:val="24"/>
          <w:szCs w:val="24"/>
        </w:rPr>
        <w:t xml:space="preserve">, </w:t>
      </w:r>
      <w:r w:rsidRPr="00062A01">
        <w:rPr>
          <w:rFonts w:ascii="Garamond" w:hAnsi="Garamond" w:cs="Arial"/>
          <w:sz w:val="24"/>
          <w:szCs w:val="24"/>
        </w:rPr>
        <w:t xml:space="preserve">is implemented in </w:t>
      </w:r>
      <w:r w:rsidR="00062A01">
        <w:rPr>
          <w:rFonts w:ascii="Garamond" w:hAnsi="Garamond" w:cs="Arial"/>
          <w:sz w:val="24"/>
          <w:szCs w:val="24"/>
        </w:rPr>
        <w:t xml:space="preserve">the </w:t>
      </w:r>
      <w:r w:rsidRPr="00062A01">
        <w:rPr>
          <w:rFonts w:ascii="Garamond" w:hAnsi="Garamond" w:cs="Arial"/>
          <w:sz w:val="24"/>
          <w:szCs w:val="24"/>
        </w:rPr>
        <w:t xml:space="preserve">municipality of </w:t>
      </w:r>
      <w:proofErr w:type="spellStart"/>
      <w:r w:rsidRPr="00062A01">
        <w:rPr>
          <w:rFonts w:ascii="Garamond" w:hAnsi="Garamond" w:cs="Arial"/>
          <w:sz w:val="24"/>
          <w:szCs w:val="24"/>
        </w:rPr>
        <w:t>Prizren</w:t>
      </w:r>
      <w:proofErr w:type="spellEnd"/>
      <w:r w:rsidRPr="00062A01">
        <w:rPr>
          <w:rFonts w:ascii="Garamond" w:hAnsi="Garamond" w:cs="Arial"/>
          <w:sz w:val="24"/>
          <w:szCs w:val="24"/>
        </w:rPr>
        <w:t xml:space="preserve"> and </w:t>
      </w:r>
      <w:proofErr w:type="spellStart"/>
      <w:r w:rsidRPr="00062A01">
        <w:rPr>
          <w:rFonts w:ascii="Garamond" w:hAnsi="Garamond" w:cs="Arial"/>
          <w:sz w:val="24"/>
          <w:szCs w:val="24"/>
        </w:rPr>
        <w:t>Gjakova</w:t>
      </w:r>
      <w:proofErr w:type="spellEnd"/>
      <w:r w:rsidRPr="00062A01">
        <w:rPr>
          <w:rFonts w:ascii="Garamond" w:hAnsi="Garamond" w:cs="Arial"/>
          <w:sz w:val="24"/>
          <w:szCs w:val="24"/>
        </w:rPr>
        <w:t xml:space="preserve">. </w:t>
      </w:r>
    </w:p>
    <w:p w14:paraId="38488C52" w14:textId="13E6703B" w:rsidR="0068038D" w:rsidRPr="00062A01" w:rsidRDefault="0068038D" w:rsidP="00062A01">
      <w:pPr>
        <w:spacing w:after="0"/>
        <w:jc w:val="both"/>
        <w:rPr>
          <w:rFonts w:ascii="Garamond" w:hAnsi="Garamond" w:cs="Arial"/>
          <w:sz w:val="24"/>
          <w:szCs w:val="24"/>
        </w:rPr>
      </w:pPr>
      <w:r w:rsidRPr="00FC1516">
        <w:rPr>
          <w:rFonts w:ascii="Garamond" w:hAnsi="Garamond" w:cs="Arial"/>
          <w:sz w:val="24"/>
          <w:szCs w:val="24"/>
        </w:rPr>
        <w:t xml:space="preserve">The </w:t>
      </w:r>
      <w:r w:rsidRPr="00062A01">
        <w:rPr>
          <w:rFonts w:ascii="Garamond" w:hAnsi="Garamond" w:cs="Arial"/>
          <w:sz w:val="24"/>
          <w:szCs w:val="24"/>
        </w:rPr>
        <w:t>global objective</w:t>
      </w:r>
      <w:r w:rsidRPr="00FC1516">
        <w:rPr>
          <w:rFonts w:ascii="Garamond" w:hAnsi="Garamond" w:cs="Arial"/>
          <w:sz w:val="24"/>
          <w:szCs w:val="24"/>
        </w:rPr>
        <w:t xml:space="preserve"> of</w:t>
      </w:r>
      <w:r w:rsidR="00062A01">
        <w:rPr>
          <w:rFonts w:ascii="Garamond" w:hAnsi="Garamond" w:cs="Arial"/>
          <w:sz w:val="24"/>
          <w:szCs w:val="24"/>
        </w:rPr>
        <w:t xml:space="preserve"> the </w:t>
      </w:r>
      <w:r>
        <w:rPr>
          <w:rFonts w:ascii="Garamond" w:hAnsi="Garamond" w:cs="Arial"/>
          <w:sz w:val="24"/>
          <w:szCs w:val="24"/>
        </w:rPr>
        <w:t>Conex Project is t</w:t>
      </w:r>
      <w:r w:rsidRPr="00062A01">
        <w:rPr>
          <w:rFonts w:ascii="Garamond" w:hAnsi="Garamond" w:cs="Arial"/>
          <w:sz w:val="24"/>
          <w:szCs w:val="24"/>
        </w:rPr>
        <w:t>o contribute</w:t>
      </w:r>
      <w:r w:rsidR="00062A01">
        <w:rPr>
          <w:rFonts w:ascii="Garamond" w:hAnsi="Garamond" w:cs="Arial"/>
          <w:sz w:val="24"/>
          <w:szCs w:val="24"/>
        </w:rPr>
        <w:t xml:space="preserve"> to</w:t>
      </w:r>
      <w:r w:rsidRPr="00062A01">
        <w:rPr>
          <w:rFonts w:ascii="Garamond" w:hAnsi="Garamond" w:cs="Arial"/>
          <w:sz w:val="24"/>
          <w:szCs w:val="24"/>
        </w:rPr>
        <w:t xml:space="preserve"> </w:t>
      </w:r>
      <w:r w:rsidR="00062A01">
        <w:rPr>
          <w:rFonts w:ascii="Garamond" w:hAnsi="Garamond" w:cs="Arial"/>
          <w:sz w:val="24"/>
          <w:szCs w:val="24"/>
        </w:rPr>
        <w:t xml:space="preserve">the </w:t>
      </w:r>
      <w:r w:rsidRPr="00062A01">
        <w:rPr>
          <w:rFonts w:ascii="Garamond" w:hAnsi="Garamond" w:cs="Arial"/>
          <w:sz w:val="24"/>
          <w:szCs w:val="24"/>
        </w:rPr>
        <w:t>alleviation of</w:t>
      </w:r>
      <w:r w:rsidR="00062A01">
        <w:rPr>
          <w:rFonts w:ascii="Garamond" w:hAnsi="Garamond" w:cs="Arial"/>
          <w:sz w:val="24"/>
          <w:szCs w:val="24"/>
        </w:rPr>
        <w:t xml:space="preserve"> </w:t>
      </w:r>
      <w:r w:rsidRPr="00062A01">
        <w:rPr>
          <w:rFonts w:ascii="Garamond" w:hAnsi="Garamond" w:cs="Arial"/>
          <w:sz w:val="24"/>
          <w:szCs w:val="24"/>
        </w:rPr>
        <w:t xml:space="preserve">the humanitarian and socio-economic consequences of the </w:t>
      </w:r>
      <w:r w:rsidR="00062A01">
        <w:rPr>
          <w:rFonts w:ascii="Garamond" w:hAnsi="Garamond" w:cs="Arial"/>
          <w:sz w:val="24"/>
          <w:szCs w:val="24"/>
        </w:rPr>
        <w:t>COVID-19</w:t>
      </w:r>
      <w:r w:rsidRPr="00062A01">
        <w:rPr>
          <w:rFonts w:ascii="Garamond" w:hAnsi="Garamond" w:cs="Arial"/>
          <w:sz w:val="24"/>
          <w:szCs w:val="24"/>
        </w:rPr>
        <w:t xml:space="preserve"> crisis in 6 West-Balkan countries: Albania, Kosovo, Bosna and Hercegovina and </w:t>
      </w:r>
      <w:r w:rsidR="00062A01">
        <w:rPr>
          <w:rFonts w:ascii="Garamond" w:hAnsi="Garamond" w:cs="Arial"/>
          <w:sz w:val="24"/>
          <w:szCs w:val="24"/>
        </w:rPr>
        <w:t>Northern</w:t>
      </w:r>
      <w:r w:rsidRPr="00062A01">
        <w:rPr>
          <w:rFonts w:ascii="Garamond" w:hAnsi="Garamond" w:cs="Arial"/>
          <w:sz w:val="24"/>
          <w:szCs w:val="24"/>
        </w:rPr>
        <w:t xml:space="preserve"> Macedonia. </w:t>
      </w:r>
    </w:p>
    <w:p w14:paraId="026A518D" w14:textId="73C6BDB4" w:rsidR="0068038D" w:rsidRPr="00062A01" w:rsidRDefault="0068038D" w:rsidP="00062A01">
      <w:pPr>
        <w:spacing w:after="0"/>
        <w:jc w:val="both"/>
        <w:rPr>
          <w:rFonts w:ascii="Garamond" w:hAnsi="Garamond" w:cs="Arial"/>
          <w:sz w:val="24"/>
          <w:szCs w:val="24"/>
        </w:rPr>
      </w:pPr>
      <w:r w:rsidRPr="00062A01">
        <w:rPr>
          <w:rFonts w:ascii="Garamond" w:hAnsi="Garamond" w:cs="Arial"/>
          <w:sz w:val="24"/>
          <w:szCs w:val="24"/>
        </w:rPr>
        <w:t xml:space="preserve">More specifically project aims to support elderly persons, women, </w:t>
      </w:r>
      <w:proofErr w:type="spellStart"/>
      <w:r w:rsidRPr="00062A01">
        <w:rPr>
          <w:rFonts w:ascii="Garamond" w:hAnsi="Garamond" w:cs="Arial"/>
          <w:sz w:val="24"/>
          <w:szCs w:val="24"/>
        </w:rPr>
        <w:t>PwD</w:t>
      </w:r>
      <w:proofErr w:type="spellEnd"/>
      <w:r w:rsidRPr="00062A01">
        <w:rPr>
          <w:rFonts w:ascii="Garamond" w:hAnsi="Garamond" w:cs="Arial"/>
          <w:sz w:val="24"/>
          <w:szCs w:val="24"/>
        </w:rPr>
        <w:t xml:space="preserve"> and other marginalised groups affected by the </w:t>
      </w:r>
      <w:r w:rsidR="00062A01">
        <w:rPr>
          <w:rFonts w:ascii="Garamond" w:hAnsi="Garamond" w:cs="Arial"/>
          <w:sz w:val="24"/>
          <w:szCs w:val="24"/>
        </w:rPr>
        <w:t>COVID-19</w:t>
      </w:r>
      <w:r w:rsidRPr="00062A01">
        <w:rPr>
          <w:rFonts w:ascii="Garamond" w:hAnsi="Garamond" w:cs="Arial"/>
          <w:sz w:val="24"/>
          <w:szCs w:val="24"/>
        </w:rPr>
        <w:t xml:space="preserve"> crisis, having improved their resilience against crisis and socio-economic situation.  </w:t>
      </w:r>
    </w:p>
    <w:p w14:paraId="5633E4F3" w14:textId="43C73782" w:rsidR="0068038D" w:rsidRPr="00DE5730" w:rsidRDefault="0068038D" w:rsidP="008D4E21">
      <w:pPr>
        <w:widowControl w:val="0"/>
        <w:spacing w:line="240" w:lineRule="atLeast"/>
        <w:ind w:right="-7"/>
        <w:jc w:val="both"/>
        <w:rPr>
          <w:rFonts w:cstheme="minorHAnsi"/>
          <w:lang w:val="en-GB"/>
        </w:rPr>
      </w:pPr>
    </w:p>
    <w:p w14:paraId="44DC03EF" w14:textId="77777777" w:rsidR="008D4E21" w:rsidRPr="00165B78" w:rsidRDefault="008D4E21" w:rsidP="008D4E21">
      <w:pPr>
        <w:rPr>
          <w:rFonts w:ascii="Garamond" w:hAnsi="Garamond" w:cs="Arial"/>
          <w:b/>
          <w:sz w:val="28"/>
          <w:szCs w:val="28"/>
        </w:rPr>
      </w:pPr>
      <w:r w:rsidRPr="00165B78">
        <w:rPr>
          <w:rFonts w:ascii="Garamond" w:hAnsi="Garamond" w:cs="Arial"/>
          <w:b/>
          <w:sz w:val="28"/>
          <w:szCs w:val="28"/>
        </w:rPr>
        <w:t>Eligibility criteria</w:t>
      </w:r>
    </w:p>
    <w:p w14:paraId="478FCC27" w14:textId="77777777"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Eligibility of applicants – WHO CAN APPLY</w:t>
      </w:r>
    </w:p>
    <w:p w14:paraId="7297D652" w14:textId="77777777" w:rsidR="008D4E21" w:rsidRPr="00FC1516" w:rsidRDefault="008D4E21" w:rsidP="008D4E21">
      <w:pPr>
        <w:spacing w:after="0"/>
        <w:rPr>
          <w:rFonts w:ascii="Garamond" w:hAnsi="Garamond" w:cs="Arial"/>
          <w:sz w:val="24"/>
          <w:szCs w:val="24"/>
        </w:rPr>
      </w:pPr>
    </w:p>
    <w:p w14:paraId="4606060B" w14:textId="2A6899D4" w:rsidR="008D4E21" w:rsidRDefault="008D4E21" w:rsidP="00062A01">
      <w:pPr>
        <w:spacing w:after="0"/>
        <w:jc w:val="both"/>
        <w:rPr>
          <w:rFonts w:ascii="Garamond" w:hAnsi="Garamond" w:cs="Arial"/>
          <w:sz w:val="24"/>
          <w:szCs w:val="24"/>
        </w:rPr>
      </w:pPr>
      <w:r w:rsidRPr="00FC1516">
        <w:rPr>
          <w:rFonts w:ascii="Garamond" w:hAnsi="Garamond" w:cs="Arial"/>
          <w:sz w:val="24"/>
          <w:szCs w:val="24"/>
        </w:rPr>
        <w:t>The call is opened for the local grass-root CSOs</w:t>
      </w:r>
      <w:r w:rsidR="00062A01">
        <w:rPr>
          <w:rFonts w:ascii="Garamond" w:hAnsi="Garamond" w:cs="Arial"/>
          <w:sz w:val="24"/>
          <w:szCs w:val="24"/>
        </w:rPr>
        <w:t>,</w:t>
      </w:r>
      <w:r w:rsidRPr="00FC1516">
        <w:rPr>
          <w:rFonts w:ascii="Garamond" w:hAnsi="Garamond" w:cs="Arial"/>
          <w:sz w:val="24"/>
          <w:szCs w:val="24"/>
        </w:rPr>
        <w:t xml:space="preserve"> which are exclusively assisting/working with people with disabilities. </w:t>
      </w:r>
    </w:p>
    <w:p w14:paraId="7022B061" w14:textId="77777777" w:rsidR="008D4E21" w:rsidRDefault="008D4E21" w:rsidP="00062A01">
      <w:pPr>
        <w:spacing w:after="0"/>
        <w:jc w:val="both"/>
        <w:rPr>
          <w:rFonts w:ascii="Garamond" w:hAnsi="Garamond" w:cs="Arial"/>
          <w:sz w:val="24"/>
          <w:szCs w:val="24"/>
        </w:rPr>
      </w:pPr>
    </w:p>
    <w:p w14:paraId="7DD57803" w14:textId="77777777"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In order to be eligible for a grant, the applicant must:</w:t>
      </w:r>
    </w:p>
    <w:p w14:paraId="016A182F" w14:textId="6AB1E42E"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 xml:space="preserve">- be </w:t>
      </w:r>
      <w:r w:rsidR="00062A01">
        <w:rPr>
          <w:rFonts w:ascii="Garamond" w:hAnsi="Garamond" w:cs="Arial"/>
          <w:sz w:val="24"/>
          <w:szCs w:val="24"/>
        </w:rPr>
        <w:t xml:space="preserve">a </w:t>
      </w:r>
      <w:r w:rsidRPr="00FC1516">
        <w:rPr>
          <w:rFonts w:ascii="Garamond" w:hAnsi="Garamond" w:cs="Arial"/>
          <w:sz w:val="24"/>
          <w:szCs w:val="24"/>
        </w:rPr>
        <w:t>legal person</w:t>
      </w:r>
      <w:r>
        <w:rPr>
          <w:rFonts w:ascii="Garamond" w:hAnsi="Garamond" w:cs="Arial"/>
          <w:sz w:val="24"/>
          <w:szCs w:val="24"/>
        </w:rPr>
        <w:t>, established in Kosovo</w:t>
      </w:r>
    </w:p>
    <w:p w14:paraId="5E2E77BF" w14:textId="77777777"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 be non-profit-making;</w:t>
      </w:r>
    </w:p>
    <w:p w14:paraId="37B4CED4" w14:textId="446C2652" w:rsidR="008D4E21" w:rsidRPr="00FC1516" w:rsidRDefault="008D4E21" w:rsidP="008D4E21">
      <w:pPr>
        <w:spacing w:after="0"/>
        <w:jc w:val="both"/>
        <w:rPr>
          <w:rFonts w:ascii="Garamond" w:hAnsi="Garamond" w:cs="Arial"/>
          <w:sz w:val="24"/>
          <w:szCs w:val="24"/>
        </w:rPr>
      </w:pPr>
      <w:r w:rsidRPr="00FC1516">
        <w:rPr>
          <w:rFonts w:ascii="Garamond" w:hAnsi="Garamond" w:cs="Arial"/>
          <w:sz w:val="24"/>
          <w:szCs w:val="24"/>
        </w:rPr>
        <w:t>- be a local grass-root CSO of or working with people with disabilities</w:t>
      </w:r>
    </w:p>
    <w:p w14:paraId="026783D1" w14:textId="77777777"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 be directly responsible for the preparation and management of the proposed action</w:t>
      </w:r>
      <w:r>
        <w:rPr>
          <w:rFonts w:ascii="Garamond" w:hAnsi="Garamond" w:cs="Arial"/>
          <w:sz w:val="24"/>
          <w:szCs w:val="24"/>
        </w:rPr>
        <w:t>;</w:t>
      </w:r>
    </w:p>
    <w:p w14:paraId="583891FC" w14:textId="09773669" w:rsidR="008D4E21" w:rsidRPr="00FC1516" w:rsidRDefault="00062A01" w:rsidP="008D4E21">
      <w:pPr>
        <w:spacing w:after="0"/>
        <w:jc w:val="both"/>
        <w:rPr>
          <w:rFonts w:ascii="Garamond" w:hAnsi="Garamond" w:cs="Arial"/>
          <w:sz w:val="24"/>
          <w:szCs w:val="24"/>
        </w:rPr>
      </w:pPr>
      <w:r>
        <w:rPr>
          <w:rFonts w:ascii="Garamond" w:hAnsi="Garamond" w:cs="Arial"/>
          <w:sz w:val="24"/>
          <w:szCs w:val="24"/>
        </w:rPr>
        <w:t xml:space="preserve">Only organizations </w:t>
      </w:r>
      <w:r w:rsidR="008D4E21" w:rsidRPr="00FC1516">
        <w:rPr>
          <w:rFonts w:ascii="Garamond" w:hAnsi="Garamond" w:cs="Arial"/>
          <w:sz w:val="24"/>
          <w:szCs w:val="24"/>
        </w:rPr>
        <w:t>registered at least one year before the announcement of this Call can apply</w:t>
      </w:r>
      <w:r w:rsidR="008D4E21">
        <w:rPr>
          <w:rFonts w:ascii="Garamond" w:hAnsi="Garamond" w:cs="Arial"/>
          <w:sz w:val="24"/>
          <w:szCs w:val="24"/>
        </w:rPr>
        <w:t xml:space="preserve"> </w:t>
      </w:r>
      <w:r w:rsidR="008D4E21" w:rsidRPr="00FC1516">
        <w:rPr>
          <w:rFonts w:ascii="Garamond" w:hAnsi="Garamond" w:cs="Arial"/>
          <w:sz w:val="24"/>
          <w:szCs w:val="24"/>
        </w:rPr>
        <w:t xml:space="preserve">(registered before </w:t>
      </w:r>
      <w:r w:rsidR="008D4E21">
        <w:rPr>
          <w:rFonts w:ascii="Garamond" w:hAnsi="Garamond" w:cs="Arial"/>
          <w:sz w:val="24"/>
          <w:szCs w:val="24"/>
        </w:rPr>
        <w:t>30</w:t>
      </w:r>
      <w:r w:rsidR="008D4E21" w:rsidRPr="00FC1516">
        <w:rPr>
          <w:rFonts w:ascii="Garamond" w:hAnsi="Garamond" w:cs="Arial"/>
          <w:sz w:val="24"/>
          <w:szCs w:val="24"/>
          <w:vertAlign w:val="superscript"/>
        </w:rPr>
        <w:t>th</w:t>
      </w:r>
      <w:r w:rsidR="008D4E21" w:rsidRPr="00FC1516">
        <w:rPr>
          <w:rFonts w:ascii="Garamond" w:hAnsi="Garamond" w:cs="Arial"/>
          <w:sz w:val="24"/>
          <w:szCs w:val="24"/>
        </w:rPr>
        <w:t xml:space="preserve"> September 20</w:t>
      </w:r>
      <w:r w:rsidR="008D4E21">
        <w:rPr>
          <w:rFonts w:ascii="Garamond" w:hAnsi="Garamond" w:cs="Arial"/>
          <w:sz w:val="24"/>
          <w:szCs w:val="24"/>
        </w:rPr>
        <w:t>21</w:t>
      </w:r>
      <w:r w:rsidR="008D4E21" w:rsidRPr="00FC1516">
        <w:rPr>
          <w:rFonts w:ascii="Garamond" w:hAnsi="Garamond" w:cs="Arial"/>
          <w:sz w:val="24"/>
          <w:szCs w:val="24"/>
        </w:rPr>
        <w:t>)</w:t>
      </w:r>
      <w:r w:rsidR="008D4E21">
        <w:rPr>
          <w:rFonts w:ascii="Garamond" w:hAnsi="Garamond" w:cs="Arial"/>
          <w:sz w:val="24"/>
          <w:szCs w:val="24"/>
        </w:rPr>
        <w:t>.</w:t>
      </w:r>
    </w:p>
    <w:p w14:paraId="0D455F12" w14:textId="77777777" w:rsidR="008D4E21" w:rsidRPr="00FC1516" w:rsidRDefault="008D4E21" w:rsidP="008D4E21">
      <w:pPr>
        <w:rPr>
          <w:rFonts w:ascii="Garamond" w:hAnsi="Garamond" w:cs="Arial"/>
          <w:sz w:val="24"/>
          <w:szCs w:val="24"/>
        </w:rPr>
      </w:pPr>
    </w:p>
    <w:p w14:paraId="395CFCF2" w14:textId="77777777" w:rsidR="008D4E21" w:rsidRPr="0032548C" w:rsidRDefault="008D4E21" w:rsidP="008D4E21">
      <w:pPr>
        <w:rPr>
          <w:rFonts w:ascii="Garamond" w:hAnsi="Garamond" w:cs="Arial"/>
          <w:b/>
          <w:sz w:val="28"/>
          <w:szCs w:val="28"/>
        </w:rPr>
      </w:pPr>
      <w:r w:rsidRPr="0032548C">
        <w:rPr>
          <w:rFonts w:ascii="Garamond" w:hAnsi="Garamond" w:cs="Arial"/>
          <w:b/>
          <w:sz w:val="28"/>
          <w:szCs w:val="28"/>
        </w:rPr>
        <w:t xml:space="preserve">Partnership </w:t>
      </w:r>
    </w:p>
    <w:p w14:paraId="3F60ADBA" w14:textId="77777777" w:rsidR="008D4E21" w:rsidRPr="00FC1516" w:rsidRDefault="008D4E21" w:rsidP="008D4E21">
      <w:pPr>
        <w:rPr>
          <w:rFonts w:ascii="Garamond" w:hAnsi="Garamond" w:cs="Arial"/>
          <w:sz w:val="24"/>
          <w:szCs w:val="24"/>
        </w:rPr>
      </w:pPr>
      <w:r w:rsidRPr="00FC1516">
        <w:rPr>
          <w:rFonts w:ascii="Garamond" w:hAnsi="Garamond" w:cs="Arial"/>
          <w:sz w:val="24"/>
          <w:szCs w:val="24"/>
        </w:rPr>
        <w:t>Partnerships are not necessary, but they are allowed and welcomed.</w:t>
      </w:r>
    </w:p>
    <w:p w14:paraId="7AF57BED" w14:textId="77777777" w:rsidR="008D4E21" w:rsidRPr="00CE68D2" w:rsidRDefault="008D4E21" w:rsidP="008D4E21">
      <w:pPr>
        <w:rPr>
          <w:rFonts w:ascii="Garamond" w:hAnsi="Garamond" w:cs="Arial"/>
          <w:sz w:val="24"/>
          <w:szCs w:val="24"/>
        </w:rPr>
      </w:pPr>
      <w:r w:rsidRPr="00CE68D2">
        <w:rPr>
          <w:rFonts w:ascii="Garamond" w:hAnsi="Garamond" w:cs="Arial"/>
          <w:sz w:val="24"/>
          <w:szCs w:val="24"/>
        </w:rPr>
        <w:t>Partner organizations must meet the same criteria as the lead applicant.</w:t>
      </w:r>
    </w:p>
    <w:p w14:paraId="36A03E9D" w14:textId="77777777" w:rsidR="008D4E21" w:rsidRPr="00FC1516" w:rsidRDefault="008D4E21" w:rsidP="008D4E21">
      <w:pPr>
        <w:jc w:val="both"/>
        <w:rPr>
          <w:rFonts w:ascii="Garamond" w:hAnsi="Garamond" w:cs="Arial"/>
          <w:sz w:val="24"/>
          <w:szCs w:val="24"/>
        </w:rPr>
      </w:pPr>
      <w:r w:rsidRPr="00FC1516">
        <w:rPr>
          <w:rFonts w:ascii="Garamond" w:hAnsi="Garamond" w:cs="Arial"/>
          <w:sz w:val="24"/>
          <w:szCs w:val="24"/>
        </w:rPr>
        <w:t>Partners participate in the creation of the project and its implementation and use financial resources under the same conditions that apply to the project applicant.</w:t>
      </w:r>
    </w:p>
    <w:p w14:paraId="6559D4AF" w14:textId="77777777" w:rsidR="008D4E21" w:rsidRPr="00FC1516" w:rsidRDefault="008D4E21" w:rsidP="008D4E21">
      <w:pPr>
        <w:rPr>
          <w:rFonts w:ascii="Garamond" w:hAnsi="Garamond" w:cs="Arial"/>
          <w:sz w:val="24"/>
          <w:szCs w:val="24"/>
        </w:rPr>
      </w:pPr>
    </w:p>
    <w:p w14:paraId="424124E7" w14:textId="77777777" w:rsidR="008D4E21" w:rsidRPr="0032548C" w:rsidRDefault="008D4E21" w:rsidP="008D4E21">
      <w:pPr>
        <w:rPr>
          <w:rFonts w:ascii="Garamond" w:hAnsi="Garamond" w:cs="Arial"/>
          <w:b/>
          <w:sz w:val="28"/>
          <w:szCs w:val="28"/>
        </w:rPr>
      </w:pPr>
      <w:r w:rsidRPr="0032548C">
        <w:rPr>
          <w:rFonts w:ascii="Garamond" w:hAnsi="Garamond" w:cs="Arial"/>
          <w:b/>
          <w:sz w:val="28"/>
          <w:szCs w:val="28"/>
        </w:rPr>
        <w:t>Associates</w:t>
      </w:r>
    </w:p>
    <w:p w14:paraId="583177E6" w14:textId="77777777" w:rsidR="008D4E21" w:rsidRPr="00FC1516" w:rsidRDefault="008D4E21" w:rsidP="008D4E21">
      <w:pPr>
        <w:jc w:val="both"/>
        <w:rPr>
          <w:rFonts w:ascii="Garamond" w:hAnsi="Garamond" w:cs="Arial"/>
          <w:sz w:val="24"/>
          <w:szCs w:val="24"/>
        </w:rPr>
      </w:pPr>
      <w:r w:rsidRPr="00FC1516">
        <w:rPr>
          <w:rFonts w:ascii="Garamond" w:hAnsi="Garamond" w:cs="Arial"/>
          <w:sz w:val="24"/>
          <w:szCs w:val="24"/>
        </w:rPr>
        <w:t xml:space="preserve">Organizations other than the project applicant and the partner may also be involved in the implementation of the project. They have the status of </w:t>
      </w:r>
      <w:r>
        <w:rPr>
          <w:rFonts w:ascii="Garamond" w:hAnsi="Garamond" w:cs="Arial"/>
          <w:sz w:val="24"/>
          <w:szCs w:val="24"/>
        </w:rPr>
        <w:t>“</w:t>
      </w:r>
      <w:r w:rsidRPr="00FC1516">
        <w:rPr>
          <w:rFonts w:ascii="Garamond" w:hAnsi="Garamond" w:cs="Arial"/>
          <w:sz w:val="24"/>
          <w:szCs w:val="24"/>
        </w:rPr>
        <w:t>associates</w:t>
      </w:r>
      <w:r>
        <w:rPr>
          <w:rFonts w:ascii="Garamond" w:hAnsi="Garamond" w:cs="Arial"/>
          <w:sz w:val="24"/>
          <w:szCs w:val="24"/>
        </w:rPr>
        <w:t>”</w:t>
      </w:r>
      <w:r w:rsidRPr="00FC1516">
        <w:rPr>
          <w:rFonts w:ascii="Garamond" w:hAnsi="Garamond" w:cs="Arial"/>
          <w:sz w:val="24"/>
          <w:szCs w:val="24"/>
        </w:rPr>
        <w:t xml:space="preserve">. Associates have a role in project implementation, but </w:t>
      </w:r>
      <w:r>
        <w:rPr>
          <w:rFonts w:ascii="Garamond" w:hAnsi="Garamond" w:cs="Arial"/>
          <w:sz w:val="24"/>
          <w:szCs w:val="24"/>
        </w:rPr>
        <w:t>shall</w:t>
      </w:r>
      <w:r w:rsidRPr="00FC1516">
        <w:rPr>
          <w:rFonts w:ascii="Garamond" w:hAnsi="Garamond" w:cs="Arial"/>
          <w:sz w:val="24"/>
          <w:szCs w:val="24"/>
        </w:rPr>
        <w:t xml:space="preserve"> not receive funding from the project budget.</w:t>
      </w:r>
    </w:p>
    <w:p w14:paraId="11C3E52C" w14:textId="75A6C258" w:rsidR="008D4E21" w:rsidRDefault="008D4E21" w:rsidP="008D4E21">
      <w:pPr>
        <w:jc w:val="both"/>
        <w:rPr>
          <w:rFonts w:ascii="Garamond" w:hAnsi="Garamond" w:cs="Arial"/>
          <w:b/>
          <w:sz w:val="28"/>
          <w:szCs w:val="28"/>
        </w:rPr>
      </w:pPr>
      <w:r w:rsidRPr="00FC1516">
        <w:rPr>
          <w:rFonts w:ascii="Garamond" w:hAnsi="Garamond" w:cs="Arial"/>
          <w:sz w:val="24"/>
          <w:szCs w:val="24"/>
        </w:rPr>
        <w:t>Associates do not have to meet the criteria that apply to project applicants and partners</w:t>
      </w:r>
      <w:r>
        <w:rPr>
          <w:rFonts w:ascii="Garamond" w:hAnsi="Garamond" w:cs="Arial"/>
          <w:sz w:val="24"/>
          <w:szCs w:val="24"/>
        </w:rPr>
        <w:t>.</w:t>
      </w:r>
      <w:r w:rsidRPr="00FC1516">
        <w:rPr>
          <w:rFonts w:ascii="Garamond" w:hAnsi="Garamond" w:cs="Arial"/>
          <w:sz w:val="24"/>
          <w:szCs w:val="24"/>
        </w:rPr>
        <w:t xml:space="preserve"> Associates can be public institutions, local governments, representatives of the business community, etc. Information on project collaborators should be presented in the document </w:t>
      </w:r>
      <w:r>
        <w:rPr>
          <w:rFonts w:ascii="Garamond" w:hAnsi="Garamond" w:cs="Arial"/>
          <w:sz w:val="24"/>
          <w:szCs w:val="24"/>
        </w:rPr>
        <w:t>“</w:t>
      </w:r>
      <w:r w:rsidRPr="00FC1516">
        <w:rPr>
          <w:rFonts w:ascii="Garamond" w:hAnsi="Garamond" w:cs="Arial"/>
          <w:sz w:val="24"/>
          <w:szCs w:val="24"/>
        </w:rPr>
        <w:t>Associates</w:t>
      </w:r>
      <w:r>
        <w:rPr>
          <w:rFonts w:ascii="Garamond" w:hAnsi="Garamond" w:cs="Arial"/>
          <w:sz w:val="24"/>
          <w:szCs w:val="24"/>
        </w:rPr>
        <w:t>”</w:t>
      </w:r>
      <w:r w:rsidR="00F11644">
        <w:rPr>
          <w:rFonts w:ascii="Garamond" w:hAnsi="Garamond" w:cs="Arial"/>
          <w:sz w:val="24"/>
          <w:szCs w:val="24"/>
        </w:rPr>
        <w:t>.</w:t>
      </w:r>
    </w:p>
    <w:p w14:paraId="12F03F86" w14:textId="77777777" w:rsidR="00F11644" w:rsidRDefault="00F11644" w:rsidP="008D4E21">
      <w:pPr>
        <w:jc w:val="both"/>
        <w:rPr>
          <w:rFonts w:ascii="Garamond" w:hAnsi="Garamond" w:cs="Arial"/>
          <w:b/>
          <w:sz w:val="28"/>
          <w:szCs w:val="28"/>
        </w:rPr>
      </w:pPr>
    </w:p>
    <w:p w14:paraId="233B80A8" w14:textId="197AB14B" w:rsidR="008D4E21" w:rsidRPr="0032548C" w:rsidRDefault="008D4E21" w:rsidP="008D4E21">
      <w:pPr>
        <w:jc w:val="both"/>
        <w:rPr>
          <w:rFonts w:ascii="Garamond" w:hAnsi="Garamond" w:cs="Arial"/>
          <w:b/>
          <w:sz w:val="28"/>
          <w:szCs w:val="28"/>
        </w:rPr>
      </w:pPr>
      <w:r w:rsidRPr="0032548C">
        <w:rPr>
          <w:rFonts w:ascii="Garamond" w:hAnsi="Garamond" w:cs="Arial"/>
          <w:b/>
          <w:sz w:val="28"/>
          <w:szCs w:val="28"/>
        </w:rPr>
        <w:t>Eligible actions</w:t>
      </w:r>
    </w:p>
    <w:p w14:paraId="3CC3854C" w14:textId="77777777" w:rsidR="008D4E21" w:rsidRPr="00FC1516" w:rsidRDefault="008D4E21" w:rsidP="008D4E21">
      <w:pPr>
        <w:jc w:val="both"/>
        <w:rPr>
          <w:rFonts w:ascii="Garamond" w:hAnsi="Garamond" w:cs="Arial"/>
          <w:sz w:val="24"/>
          <w:szCs w:val="24"/>
        </w:rPr>
      </w:pPr>
      <w:r w:rsidRPr="00FC1516">
        <w:rPr>
          <w:rFonts w:ascii="Garamond" w:hAnsi="Garamond" w:cs="Arial"/>
          <w:sz w:val="24"/>
          <w:szCs w:val="24"/>
        </w:rPr>
        <w:t>Eligible actions are:</w:t>
      </w:r>
    </w:p>
    <w:p w14:paraId="33DD8D67" w14:textId="4A005297" w:rsidR="008D4E21" w:rsidRPr="00FC1516" w:rsidRDefault="008D4E21" w:rsidP="008D4E21">
      <w:pPr>
        <w:jc w:val="both"/>
        <w:rPr>
          <w:rFonts w:ascii="Garamond" w:hAnsi="Garamond" w:cs="Arial"/>
          <w:sz w:val="24"/>
          <w:szCs w:val="24"/>
        </w:rPr>
      </w:pPr>
      <w:r w:rsidRPr="00FC1516">
        <w:rPr>
          <w:rFonts w:ascii="Garamond" w:hAnsi="Garamond" w:cs="Arial"/>
          <w:sz w:val="24"/>
          <w:szCs w:val="24"/>
        </w:rPr>
        <w:t>-</w:t>
      </w:r>
      <w:r>
        <w:rPr>
          <w:rFonts w:ascii="Garamond" w:hAnsi="Garamond" w:cs="Arial"/>
          <w:sz w:val="24"/>
          <w:szCs w:val="24"/>
        </w:rPr>
        <w:t xml:space="preserve"> A</w:t>
      </w:r>
      <w:r w:rsidRPr="00FC1516">
        <w:rPr>
          <w:rFonts w:ascii="Garamond" w:hAnsi="Garamond" w:cs="Arial"/>
          <w:sz w:val="24"/>
          <w:szCs w:val="24"/>
        </w:rPr>
        <w:t>ctivities supporting the start up or strengthening of community based social services for people with disabilities (PWDs) which foresee direct employment of PWDs</w:t>
      </w:r>
      <w:r w:rsidR="00F11644">
        <w:rPr>
          <w:rFonts w:ascii="Garamond" w:hAnsi="Garamond" w:cs="Arial"/>
          <w:sz w:val="24"/>
          <w:szCs w:val="24"/>
        </w:rPr>
        <w:t>.</w:t>
      </w:r>
    </w:p>
    <w:p w14:paraId="55866542" w14:textId="096D3B08" w:rsidR="008D4E21" w:rsidRPr="00FC1516" w:rsidRDefault="008D4E21" w:rsidP="008D4E21">
      <w:pPr>
        <w:spacing w:after="0"/>
        <w:jc w:val="both"/>
        <w:rPr>
          <w:rFonts w:ascii="Garamond" w:hAnsi="Garamond" w:cs="Arial"/>
          <w:sz w:val="24"/>
          <w:szCs w:val="24"/>
        </w:rPr>
      </w:pPr>
      <w:r w:rsidRPr="00FC1516">
        <w:rPr>
          <w:rFonts w:ascii="Garamond" w:hAnsi="Garamond" w:cs="Arial"/>
          <w:sz w:val="24"/>
          <w:szCs w:val="24"/>
        </w:rPr>
        <w:t xml:space="preserve">- </w:t>
      </w:r>
      <w:r>
        <w:rPr>
          <w:rFonts w:ascii="Garamond" w:hAnsi="Garamond" w:cs="Arial"/>
          <w:sz w:val="24"/>
          <w:szCs w:val="24"/>
        </w:rPr>
        <w:t>A</w:t>
      </w:r>
      <w:r w:rsidRPr="00FC1516">
        <w:rPr>
          <w:rFonts w:ascii="Garamond" w:hAnsi="Garamond" w:cs="Arial"/>
          <w:sz w:val="24"/>
          <w:szCs w:val="24"/>
        </w:rPr>
        <w:t>ctivities supporting the recovery to CSOs/Social Enterprises (assisting/working with people with disabilities caused by Covid 19 virus, through support to their development toward stronger and more resilient structures and to innovate their services and/or products, so they can better face eventual next crisis periods</w:t>
      </w:r>
      <w:r>
        <w:rPr>
          <w:rFonts w:ascii="Garamond" w:hAnsi="Garamond" w:cs="Arial"/>
          <w:sz w:val="24"/>
          <w:szCs w:val="24"/>
        </w:rPr>
        <w:t>.</w:t>
      </w:r>
    </w:p>
    <w:p w14:paraId="1FE781B3" w14:textId="77777777" w:rsidR="008D4E21" w:rsidRPr="00FC1516" w:rsidRDefault="008D4E21" w:rsidP="008D4E21">
      <w:pPr>
        <w:rPr>
          <w:rFonts w:ascii="Garamond" w:hAnsi="Garamond" w:cs="Arial"/>
          <w:b/>
          <w:sz w:val="24"/>
          <w:szCs w:val="24"/>
        </w:rPr>
      </w:pPr>
    </w:p>
    <w:p w14:paraId="0F677903" w14:textId="77777777" w:rsidR="008D4E21" w:rsidRPr="00FC1516" w:rsidRDefault="008D4E21" w:rsidP="008D4E21">
      <w:pPr>
        <w:rPr>
          <w:rFonts w:ascii="Garamond" w:hAnsi="Garamond" w:cs="Arial"/>
          <w:b/>
          <w:sz w:val="24"/>
          <w:szCs w:val="24"/>
        </w:rPr>
      </w:pPr>
      <w:r w:rsidRPr="00FC1516">
        <w:rPr>
          <w:rFonts w:ascii="Garamond" w:hAnsi="Garamond" w:cs="Arial"/>
          <w:b/>
          <w:sz w:val="24"/>
          <w:szCs w:val="24"/>
        </w:rPr>
        <w:t xml:space="preserve">Eligible direct costs: </w:t>
      </w:r>
    </w:p>
    <w:p w14:paraId="0F9A186C" w14:textId="77777777" w:rsidR="008D4E21" w:rsidRPr="00FC1516" w:rsidRDefault="008D4E21" w:rsidP="008D4E21">
      <w:pPr>
        <w:spacing w:after="0"/>
        <w:rPr>
          <w:rFonts w:ascii="Garamond" w:hAnsi="Garamond" w:cs="Arial"/>
          <w:sz w:val="24"/>
          <w:szCs w:val="24"/>
        </w:rPr>
      </w:pPr>
      <w:bookmarkStart w:id="0" w:name="_Hlk46840645"/>
      <w:r w:rsidRPr="00FC1516">
        <w:rPr>
          <w:rFonts w:ascii="Garamond" w:hAnsi="Garamond" w:cs="Arial"/>
          <w:sz w:val="24"/>
          <w:szCs w:val="24"/>
        </w:rPr>
        <w:t>- Salary costs are eligible as far as</w:t>
      </w:r>
      <w:r>
        <w:rPr>
          <w:rFonts w:ascii="Garamond" w:hAnsi="Garamond" w:cs="Arial"/>
          <w:sz w:val="24"/>
          <w:szCs w:val="24"/>
        </w:rPr>
        <w:t xml:space="preserve"> the staff is directly related to implementation of activities;</w:t>
      </w:r>
    </w:p>
    <w:p w14:paraId="25A7A0C8" w14:textId="77777777"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 Provision of</w:t>
      </w:r>
      <w:r>
        <w:rPr>
          <w:rFonts w:ascii="Garamond" w:hAnsi="Garamond" w:cs="Arial"/>
          <w:sz w:val="24"/>
          <w:szCs w:val="24"/>
        </w:rPr>
        <w:t xml:space="preserve"> material,</w:t>
      </w:r>
      <w:r w:rsidRPr="00FC1516">
        <w:rPr>
          <w:rFonts w:ascii="Garamond" w:hAnsi="Garamond" w:cs="Arial"/>
          <w:sz w:val="24"/>
          <w:szCs w:val="24"/>
        </w:rPr>
        <w:t xml:space="preserve"> supplies and equipment</w:t>
      </w:r>
      <w:r>
        <w:rPr>
          <w:rFonts w:ascii="Garamond" w:hAnsi="Garamond" w:cs="Arial"/>
          <w:sz w:val="24"/>
          <w:szCs w:val="24"/>
        </w:rPr>
        <w:t>;</w:t>
      </w:r>
    </w:p>
    <w:p w14:paraId="03B6E4EC" w14:textId="77777777" w:rsidR="008D4E21" w:rsidRPr="00FC1516" w:rsidRDefault="008D4E21" w:rsidP="008D4E21">
      <w:pPr>
        <w:spacing w:after="0"/>
        <w:jc w:val="both"/>
        <w:rPr>
          <w:rFonts w:ascii="Garamond" w:hAnsi="Garamond" w:cs="Arial"/>
          <w:sz w:val="24"/>
          <w:szCs w:val="24"/>
        </w:rPr>
      </w:pPr>
      <w:r w:rsidRPr="00FC1516">
        <w:rPr>
          <w:rFonts w:ascii="Garamond" w:hAnsi="Garamond" w:cs="Arial"/>
          <w:sz w:val="24"/>
          <w:szCs w:val="24"/>
        </w:rPr>
        <w:t>- on the job training</w:t>
      </w:r>
      <w:r>
        <w:rPr>
          <w:rFonts w:ascii="Garamond" w:hAnsi="Garamond" w:cs="Arial"/>
          <w:sz w:val="24"/>
          <w:szCs w:val="24"/>
        </w:rPr>
        <w:t>;</w:t>
      </w:r>
    </w:p>
    <w:p w14:paraId="1A78D195" w14:textId="77777777" w:rsidR="008D4E21" w:rsidRPr="00FC1516" w:rsidRDefault="008D4E21" w:rsidP="008D4E21">
      <w:pPr>
        <w:spacing w:after="0"/>
        <w:jc w:val="both"/>
        <w:rPr>
          <w:rFonts w:ascii="Garamond" w:hAnsi="Garamond" w:cs="Arial"/>
          <w:sz w:val="24"/>
          <w:szCs w:val="24"/>
        </w:rPr>
      </w:pPr>
      <w:r w:rsidRPr="00FC1516">
        <w:rPr>
          <w:rFonts w:ascii="Garamond" w:hAnsi="Garamond" w:cs="Arial"/>
          <w:sz w:val="24"/>
          <w:szCs w:val="24"/>
        </w:rPr>
        <w:t>- travel and subsistence costs for staff and other persons taking part in the action</w:t>
      </w:r>
      <w:r>
        <w:rPr>
          <w:rFonts w:ascii="Garamond" w:hAnsi="Garamond" w:cs="Arial"/>
          <w:sz w:val="24"/>
          <w:szCs w:val="24"/>
        </w:rPr>
        <w:t>;</w:t>
      </w:r>
      <w:r w:rsidRPr="00FC1516">
        <w:rPr>
          <w:rFonts w:ascii="Garamond" w:hAnsi="Garamond" w:cs="Arial"/>
          <w:sz w:val="24"/>
          <w:szCs w:val="24"/>
        </w:rPr>
        <w:t xml:space="preserve"> </w:t>
      </w:r>
    </w:p>
    <w:p w14:paraId="280CFC2D" w14:textId="77777777" w:rsidR="008D4E21" w:rsidRPr="00FC1516" w:rsidRDefault="008D4E21" w:rsidP="008D4E21">
      <w:pPr>
        <w:spacing w:after="0"/>
        <w:jc w:val="both"/>
        <w:rPr>
          <w:rFonts w:ascii="Garamond" w:hAnsi="Garamond" w:cs="Arial"/>
          <w:sz w:val="24"/>
          <w:szCs w:val="24"/>
        </w:rPr>
      </w:pPr>
      <w:r w:rsidRPr="00FC1516">
        <w:rPr>
          <w:rFonts w:ascii="Garamond" w:hAnsi="Garamond" w:cs="Arial"/>
          <w:sz w:val="24"/>
          <w:szCs w:val="24"/>
        </w:rPr>
        <w:t xml:space="preserve">- costs for dissemination of information and results, printing promotional-informative-educational materials, evaluation specific to the action, </w:t>
      </w:r>
      <w:r>
        <w:rPr>
          <w:rFonts w:ascii="Garamond" w:hAnsi="Garamond" w:cs="Arial"/>
          <w:sz w:val="24"/>
          <w:szCs w:val="24"/>
        </w:rPr>
        <w:t>etc.</w:t>
      </w:r>
      <w:r w:rsidRPr="00FC1516">
        <w:rPr>
          <w:rFonts w:ascii="Garamond" w:hAnsi="Garamond" w:cs="Arial"/>
          <w:sz w:val="24"/>
          <w:szCs w:val="24"/>
        </w:rPr>
        <w:t>;</w:t>
      </w:r>
    </w:p>
    <w:p w14:paraId="153302EC" w14:textId="77777777" w:rsidR="008D4E21" w:rsidRPr="00FC1516" w:rsidRDefault="008D4E21" w:rsidP="008D4E21">
      <w:pPr>
        <w:spacing w:after="0"/>
        <w:jc w:val="both"/>
        <w:rPr>
          <w:rFonts w:ascii="Garamond" w:hAnsi="Garamond" w:cs="Arial"/>
          <w:sz w:val="24"/>
          <w:szCs w:val="24"/>
        </w:rPr>
      </w:pPr>
      <w:r w:rsidRPr="00FC1516">
        <w:rPr>
          <w:rFonts w:ascii="Garamond" w:hAnsi="Garamond" w:cs="Arial"/>
          <w:sz w:val="24"/>
          <w:szCs w:val="24"/>
        </w:rPr>
        <w:t>- other costs which are directly connected with project realization</w:t>
      </w:r>
      <w:r>
        <w:rPr>
          <w:rFonts w:ascii="Garamond" w:hAnsi="Garamond" w:cs="Arial"/>
          <w:sz w:val="24"/>
          <w:szCs w:val="24"/>
        </w:rPr>
        <w:t>.</w:t>
      </w:r>
    </w:p>
    <w:p w14:paraId="6103D087" w14:textId="77777777" w:rsidR="008D4E21" w:rsidRDefault="008D4E21" w:rsidP="008D4E21">
      <w:pPr>
        <w:spacing w:after="0"/>
        <w:rPr>
          <w:rFonts w:ascii="Garamond" w:hAnsi="Garamond" w:cs="Arial"/>
          <w:sz w:val="24"/>
          <w:szCs w:val="24"/>
        </w:rPr>
      </w:pPr>
    </w:p>
    <w:p w14:paraId="6A63BF1B" w14:textId="6DD317CA" w:rsidR="008D4E21" w:rsidRDefault="008D4E21" w:rsidP="008D4E21">
      <w:pPr>
        <w:spacing w:after="0"/>
        <w:rPr>
          <w:rFonts w:ascii="Garamond" w:hAnsi="Garamond" w:cs="Arial"/>
          <w:sz w:val="24"/>
          <w:szCs w:val="24"/>
        </w:rPr>
      </w:pPr>
      <w:r>
        <w:rPr>
          <w:rFonts w:ascii="Garamond" w:hAnsi="Garamond" w:cs="Arial"/>
          <w:sz w:val="24"/>
          <w:szCs w:val="24"/>
        </w:rPr>
        <w:t>A</w:t>
      </w:r>
      <w:r w:rsidRPr="00FC1516">
        <w:rPr>
          <w:rFonts w:ascii="Garamond" w:hAnsi="Garamond" w:cs="Arial"/>
          <w:sz w:val="24"/>
          <w:szCs w:val="24"/>
        </w:rPr>
        <w:t>dministrative costs (office rent, utilities, telephone/internet, office supplies, etc.)</w:t>
      </w:r>
      <w:r>
        <w:rPr>
          <w:rFonts w:ascii="Garamond" w:hAnsi="Garamond" w:cs="Arial"/>
          <w:sz w:val="24"/>
          <w:szCs w:val="24"/>
        </w:rPr>
        <w:t xml:space="preserve"> are allowed up to </w:t>
      </w:r>
      <w:r w:rsidR="00062A01">
        <w:rPr>
          <w:rFonts w:ascii="Garamond" w:hAnsi="Garamond" w:cs="Arial"/>
          <w:sz w:val="24"/>
          <w:szCs w:val="24"/>
        </w:rPr>
        <w:t>5</w:t>
      </w:r>
      <w:r>
        <w:rPr>
          <w:rFonts w:ascii="Garamond" w:hAnsi="Garamond" w:cs="Arial"/>
          <w:sz w:val="24"/>
          <w:szCs w:val="24"/>
        </w:rPr>
        <w:t>% of the project value and don’t need to be justified;</w:t>
      </w:r>
    </w:p>
    <w:p w14:paraId="56448A2E" w14:textId="37CD505F" w:rsidR="00135187" w:rsidRDefault="00135187" w:rsidP="008D4E21">
      <w:pPr>
        <w:spacing w:after="0"/>
        <w:rPr>
          <w:rFonts w:ascii="Garamond" w:hAnsi="Garamond" w:cs="Arial"/>
          <w:sz w:val="24"/>
          <w:szCs w:val="24"/>
        </w:rPr>
      </w:pPr>
      <w:r>
        <w:rPr>
          <w:rFonts w:ascii="Garamond" w:hAnsi="Garamond" w:cs="Arial"/>
          <w:sz w:val="24"/>
          <w:szCs w:val="24"/>
        </w:rPr>
        <w:t xml:space="preserve">Administrative costs, including salary costs, should not exceed 30% of the total amount. </w:t>
      </w:r>
    </w:p>
    <w:p w14:paraId="778876CD" w14:textId="77777777" w:rsidR="00135187" w:rsidRPr="00FC1516" w:rsidRDefault="00135187" w:rsidP="008D4E21">
      <w:pPr>
        <w:spacing w:after="0"/>
        <w:rPr>
          <w:rFonts w:ascii="Garamond" w:hAnsi="Garamond" w:cs="Arial"/>
          <w:sz w:val="24"/>
          <w:szCs w:val="24"/>
        </w:rPr>
      </w:pPr>
    </w:p>
    <w:p w14:paraId="0FA75683" w14:textId="77777777" w:rsidR="008D4E21" w:rsidRPr="00FC1516" w:rsidRDefault="008D4E21" w:rsidP="008D4E21">
      <w:pPr>
        <w:spacing w:after="0"/>
        <w:jc w:val="both"/>
        <w:rPr>
          <w:rFonts w:ascii="Garamond" w:hAnsi="Garamond" w:cs="Arial"/>
          <w:sz w:val="24"/>
          <w:szCs w:val="24"/>
        </w:rPr>
      </w:pPr>
    </w:p>
    <w:bookmarkEnd w:id="0"/>
    <w:p w14:paraId="21AEA20E" w14:textId="5BCE0672" w:rsidR="008D4E21" w:rsidRPr="00FC1516" w:rsidRDefault="008D4E21" w:rsidP="008D4E21">
      <w:pPr>
        <w:spacing w:after="0"/>
        <w:jc w:val="both"/>
        <w:rPr>
          <w:rFonts w:ascii="Garamond" w:hAnsi="Garamond" w:cs="Arial"/>
          <w:sz w:val="24"/>
          <w:szCs w:val="24"/>
        </w:rPr>
      </w:pPr>
      <w:r w:rsidRPr="00FC1516">
        <w:rPr>
          <w:rFonts w:ascii="Garamond" w:hAnsi="Garamond" w:cs="Arial"/>
          <w:sz w:val="24"/>
          <w:szCs w:val="24"/>
        </w:rPr>
        <w:t xml:space="preserve">Applicants must be able to guarantee the sustainability of the services or social business by presenting an adequate business plan or sustainability plan covering </w:t>
      </w:r>
      <w:r w:rsidR="00A0064E">
        <w:rPr>
          <w:rFonts w:ascii="Garamond" w:hAnsi="Garamond" w:cs="Arial"/>
          <w:sz w:val="24"/>
          <w:szCs w:val="24"/>
        </w:rPr>
        <w:t xml:space="preserve">the </w:t>
      </w:r>
      <w:r w:rsidRPr="00FC1516">
        <w:rPr>
          <w:rFonts w:ascii="Garamond" w:hAnsi="Garamond" w:cs="Arial"/>
          <w:sz w:val="24"/>
          <w:szCs w:val="24"/>
        </w:rPr>
        <w:t xml:space="preserve">period for which </w:t>
      </w:r>
      <w:r w:rsidR="00A0064E">
        <w:rPr>
          <w:rFonts w:ascii="Garamond" w:hAnsi="Garamond" w:cs="Arial"/>
          <w:sz w:val="24"/>
          <w:szCs w:val="24"/>
        </w:rPr>
        <w:t xml:space="preserve">the </w:t>
      </w:r>
      <w:r w:rsidRPr="00FC1516">
        <w:rPr>
          <w:rFonts w:ascii="Garamond" w:hAnsi="Garamond" w:cs="Arial"/>
          <w:sz w:val="24"/>
          <w:szCs w:val="24"/>
        </w:rPr>
        <w:t xml:space="preserve">grant is approved as well as </w:t>
      </w:r>
      <w:r w:rsidR="00A0064E">
        <w:rPr>
          <w:rFonts w:ascii="Garamond" w:hAnsi="Garamond" w:cs="Arial"/>
          <w:sz w:val="24"/>
          <w:szCs w:val="24"/>
        </w:rPr>
        <w:t xml:space="preserve">the </w:t>
      </w:r>
      <w:r w:rsidRPr="00FC1516">
        <w:rPr>
          <w:rFonts w:ascii="Garamond" w:hAnsi="Garamond" w:cs="Arial"/>
          <w:sz w:val="24"/>
          <w:szCs w:val="24"/>
        </w:rPr>
        <w:t>period after the end of the grant.</w:t>
      </w:r>
    </w:p>
    <w:p w14:paraId="438BAAFC" w14:textId="77777777" w:rsidR="008D4E21" w:rsidRPr="00FC1516" w:rsidRDefault="008D4E21" w:rsidP="008D4E21">
      <w:pPr>
        <w:rPr>
          <w:rFonts w:ascii="Garamond" w:hAnsi="Garamond" w:cs="Arial"/>
          <w:b/>
          <w:sz w:val="24"/>
          <w:szCs w:val="24"/>
        </w:rPr>
      </w:pPr>
    </w:p>
    <w:p w14:paraId="602B4C5A" w14:textId="77777777" w:rsidR="008D4E21" w:rsidRPr="00162458" w:rsidRDefault="008D4E21" w:rsidP="008D4E21">
      <w:pPr>
        <w:rPr>
          <w:rFonts w:ascii="Garamond" w:hAnsi="Garamond" w:cs="Arial"/>
          <w:b/>
          <w:sz w:val="28"/>
          <w:szCs w:val="28"/>
        </w:rPr>
      </w:pPr>
      <w:r w:rsidRPr="00162458">
        <w:rPr>
          <w:rFonts w:ascii="Garamond" w:hAnsi="Garamond" w:cs="Arial"/>
          <w:b/>
          <w:sz w:val="28"/>
          <w:szCs w:val="28"/>
        </w:rPr>
        <w:t>Ineligible actions</w:t>
      </w:r>
    </w:p>
    <w:p w14:paraId="781D0B7B" w14:textId="77777777" w:rsidR="008D4E21" w:rsidRPr="00FC1516" w:rsidRDefault="008D4E21" w:rsidP="008D4E21">
      <w:pPr>
        <w:rPr>
          <w:rFonts w:ascii="Garamond" w:hAnsi="Garamond" w:cs="Arial"/>
          <w:sz w:val="24"/>
          <w:szCs w:val="24"/>
        </w:rPr>
      </w:pPr>
      <w:r w:rsidRPr="00FC1516">
        <w:rPr>
          <w:rFonts w:ascii="Garamond" w:hAnsi="Garamond" w:cs="Arial"/>
          <w:sz w:val="24"/>
          <w:szCs w:val="24"/>
        </w:rPr>
        <w:t>The following types of activity and costs are not eligible for financial support:</w:t>
      </w:r>
    </w:p>
    <w:p w14:paraId="0D4E7861" w14:textId="77777777" w:rsidR="008D4E21" w:rsidRPr="00FC1516" w:rsidRDefault="008D4E21" w:rsidP="008D4E21">
      <w:pPr>
        <w:rPr>
          <w:rFonts w:ascii="Garamond" w:hAnsi="Garamond" w:cs="Arial"/>
          <w:sz w:val="24"/>
          <w:szCs w:val="24"/>
        </w:rPr>
      </w:pPr>
      <w:r w:rsidRPr="00FC1516">
        <w:rPr>
          <w:rFonts w:ascii="Garamond" w:hAnsi="Garamond" w:cs="Arial"/>
          <w:sz w:val="24"/>
          <w:szCs w:val="24"/>
        </w:rPr>
        <w:t>- actions that fall within the general activities of competent state institutions or state administration services, including local government;</w:t>
      </w:r>
    </w:p>
    <w:p w14:paraId="166CDD1C" w14:textId="7CAEEB75" w:rsidR="008D4E21" w:rsidRPr="00FC1516" w:rsidRDefault="008D4E21" w:rsidP="008D4E21">
      <w:pPr>
        <w:rPr>
          <w:rFonts w:ascii="Garamond" w:hAnsi="Garamond" w:cs="Arial"/>
          <w:sz w:val="24"/>
          <w:szCs w:val="24"/>
        </w:rPr>
      </w:pPr>
      <w:r w:rsidRPr="00FC1516">
        <w:rPr>
          <w:rFonts w:ascii="Garamond" w:hAnsi="Garamond" w:cs="Arial"/>
          <w:sz w:val="24"/>
          <w:szCs w:val="24"/>
        </w:rPr>
        <w:t xml:space="preserve">- actions concerned only or mainly with individual sponsorships for participation in workshops, seminars, conferences, </w:t>
      </w:r>
      <w:r w:rsidR="00CD7019">
        <w:rPr>
          <w:rFonts w:ascii="Garamond" w:hAnsi="Garamond" w:cs="Arial"/>
          <w:sz w:val="24"/>
          <w:szCs w:val="24"/>
        </w:rPr>
        <w:t xml:space="preserve">and </w:t>
      </w:r>
      <w:r w:rsidRPr="00FC1516">
        <w:rPr>
          <w:rFonts w:ascii="Garamond" w:hAnsi="Garamond" w:cs="Arial"/>
          <w:sz w:val="24"/>
          <w:szCs w:val="24"/>
        </w:rPr>
        <w:t>congresses;</w:t>
      </w:r>
    </w:p>
    <w:p w14:paraId="696B33AA" w14:textId="77777777" w:rsidR="008D4E21" w:rsidRPr="00FC1516" w:rsidRDefault="008D4E21" w:rsidP="008D4E21">
      <w:pPr>
        <w:rPr>
          <w:rFonts w:ascii="Garamond" w:hAnsi="Garamond" w:cs="Arial"/>
          <w:sz w:val="24"/>
          <w:szCs w:val="24"/>
        </w:rPr>
      </w:pPr>
      <w:r w:rsidRPr="00FC1516">
        <w:rPr>
          <w:rFonts w:ascii="Garamond" w:hAnsi="Garamond" w:cs="Arial"/>
          <w:sz w:val="24"/>
          <w:szCs w:val="24"/>
        </w:rPr>
        <w:t>- debts and debt service charges (interest);</w:t>
      </w:r>
    </w:p>
    <w:p w14:paraId="50A9FF50" w14:textId="77777777" w:rsidR="008D4E21" w:rsidRPr="00FC1516" w:rsidRDefault="008D4E21" w:rsidP="008D4E21">
      <w:pPr>
        <w:rPr>
          <w:rFonts w:ascii="Garamond" w:hAnsi="Garamond" w:cs="Arial"/>
          <w:sz w:val="24"/>
          <w:szCs w:val="24"/>
        </w:rPr>
      </w:pPr>
      <w:r w:rsidRPr="00FC1516">
        <w:rPr>
          <w:rFonts w:ascii="Garamond" w:hAnsi="Garamond" w:cs="Arial"/>
          <w:sz w:val="24"/>
          <w:szCs w:val="24"/>
        </w:rPr>
        <w:t>- provisions for losses or potential future liabilities;</w:t>
      </w:r>
    </w:p>
    <w:p w14:paraId="44728BF2" w14:textId="77777777" w:rsidR="008D4E21" w:rsidRPr="00FC1516" w:rsidRDefault="008D4E21" w:rsidP="008D4E21">
      <w:pPr>
        <w:rPr>
          <w:rFonts w:ascii="Garamond" w:hAnsi="Garamond" w:cs="Arial"/>
          <w:sz w:val="24"/>
          <w:szCs w:val="24"/>
        </w:rPr>
      </w:pPr>
    </w:p>
    <w:p w14:paraId="796F8F6A" w14:textId="77777777" w:rsidR="008D4E21" w:rsidRPr="00CE68D2" w:rsidRDefault="008D4E21" w:rsidP="008D4E21">
      <w:pPr>
        <w:rPr>
          <w:rFonts w:ascii="Garamond" w:hAnsi="Garamond" w:cs="Arial"/>
          <w:b/>
          <w:sz w:val="28"/>
          <w:szCs w:val="28"/>
        </w:rPr>
      </w:pPr>
      <w:r w:rsidRPr="00CE68D2">
        <w:rPr>
          <w:rFonts w:ascii="Garamond" w:hAnsi="Garamond" w:cs="Arial"/>
          <w:b/>
          <w:sz w:val="28"/>
          <w:szCs w:val="28"/>
        </w:rPr>
        <w:t>Duration</w:t>
      </w:r>
    </w:p>
    <w:p w14:paraId="47DDC0CE" w14:textId="59EFC6A9" w:rsidR="008D4E21" w:rsidRPr="00FC1516" w:rsidRDefault="008D4E21" w:rsidP="008D4E21">
      <w:pPr>
        <w:rPr>
          <w:rFonts w:ascii="Garamond" w:hAnsi="Garamond" w:cs="Arial"/>
          <w:sz w:val="24"/>
          <w:szCs w:val="24"/>
        </w:rPr>
      </w:pPr>
      <w:r w:rsidRPr="00FC1516">
        <w:rPr>
          <w:rFonts w:ascii="Garamond" w:hAnsi="Garamond" w:cs="Arial"/>
          <w:sz w:val="24"/>
          <w:szCs w:val="24"/>
        </w:rPr>
        <w:t xml:space="preserve">The planned duration of action </w:t>
      </w:r>
      <w:r>
        <w:rPr>
          <w:rFonts w:ascii="Garamond" w:hAnsi="Garamond" w:cs="Arial"/>
          <w:sz w:val="24"/>
          <w:szCs w:val="24"/>
        </w:rPr>
        <w:t>must</w:t>
      </w:r>
      <w:r w:rsidRPr="00FC1516">
        <w:rPr>
          <w:rFonts w:ascii="Garamond" w:hAnsi="Garamond" w:cs="Arial"/>
          <w:sz w:val="24"/>
          <w:szCs w:val="24"/>
        </w:rPr>
        <w:t xml:space="preserve"> not be lower than </w:t>
      </w:r>
      <w:r w:rsidR="00F11644">
        <w:rPr>
          <w:rFonts w:ascii="Garamond" w:hAnsi="Garamond" w:cs="Arial"/>
          <w:sz w:val="24"/>
          <w:szCs w:val="24"/>
        </w:rPr>
        <w:t>2</w:t>
      </w:r>
      <w:r w:rsidRPr="00FC1516">
        <w:rPr>
          <w:rFonts w:ascii="Garamond" w:hAnsi="Garamond" w:cs="Arial"/>
          <w:sz w:val="24"/>
          <w:szCs w:val="24"/>
        </w:rPr>
        <w:t xml:space="preserve"> and </w:t>
      </w:r>
      <w:r>
        <w:rPr>
          <w:rFonts w:ascii="Garamond" w:hAnsi="Garamond" w:cs="Arial"/>
          <w:sz w:val="24"/>
          <w:szCs w:val="24"/>
        </w:rPr>
        <w:t xml:space="preserve">shall </w:t>
      </w:r>
      <w:r w:rsidRPr="00FC1516">
        <w:rPr>
          <w:rFonts w:ascii="Garamond" w:hAnsi="Garamond" w:cs="Arial"/>
          <w:sz w:val="24"/>
          <w:szCs w:val="24"/>
        </w:rPr>
        <w:t xml:space="preserve">not exceed </w:t>
      </w:r>
      <w:r w:rsidR="00F11644">
        <w:rPr>
          <w:rFonts w:ascii="Garamond" w:hAnsi="Garamond" w:cs="Arial"/>
          <w:sz w:val="24"/>
          <w:szCs w:val="24"/>
        </w:rPr>
        <w:t>4</w:t>
      </w:r>
      <w:r w:rsidRPr="00FC1516">
        <w:rPr>
          <w:rFonts w:ascii="Garamond" w:hAnsi="Garamond" w:cs="Arial"/>
          <w:sz w:val="24"/>
          <w:szCs w:val="24"/>
        </w:rPr>
        <w:t xml:space="preserve"> months.</w:t>
      </w:r>
    </w:p>
    <w:p w14:paraId="213A7CE0" w14:textId="77777777" w:rsidR="008D4E21" w:rsidRPr="00FC1516" w:rsidRDefault="008D4E21" w:rsidP="008D4E21">
      <w:pPr>
        <w:rPr>
          <w:rFonts w:ascii="Garamond" w:hAnsi="Garamond" w:cs="Arial"/>
          <w:b/>
          <w:sz w:val="24"/>
          <w:szCs w:val="24"/>
        </w:rPr>
      </w:pPr>
    </w:p>
    <w:p w14:paraId="5BD54F47" w14:textId="77777777" w:rsidR="008D4E21" w:rsidRPr="00CE68D2" w:rsidRDefault="008D4E21" w:rsidP="008D4E21">
      <w:pPr>
        <w:rPr>
          <w:rFonts w:ascii="Garamond" w:hAnsi="Garamond" w:cs="Arial"/>
          <w:b/>
          <w:sz w:val="28"/>
          <w:szCs w:val="28"/>
        </w:rPr>
      </w:pPr>
      <w:r w:rsidRPr="00CE68D2">
        <w:rPr>
          <w:rFonts w:ascii="Garamond" w:hAnsi="Garamond" w:cs="Arial"/>
          <w:b/>
          <w:sz w:val="28"/>
          <w:szCs w:val="28"/>
        </w:rPr>
        <w:t>Number of proposals per applicant</w:t>
      </w:r>
    </w:p>
    <w:p w14:paraId="214F2F96" w14:textId="77777777"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An applicant may submit one proposal under this Call for Proposals.</w:t>
      </w:r>
    </w:p>
    <w:p w14:paraId="75E14A55" w14:textId="3386EAF0"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 xml:space="preserve">An applicant </w:t>
      </w:r>
      <w:r>
        <w:rPr>
          <w:rFonts w:ascii="Garamond" w:hAnsi="Garamond" w:cs="Arial"/>
          <w:sz w:val="24"/>
          <w:szCs w:val="24"/>
        </w:rPr>
        <w:t xml:space="preserve">cannot be </w:t>
      </w:r>
      <w:r w:rsidR="00062A01">
        <w:rPr>
          <w:rFonts w:ascii="Garamond" w:hAnsi="Garamond" w:cs="Arial"/>
          <w:sz w:val="24"/>
          <w:szCs w:val="24"/>
        </w:rPr>
        <w:t xml:space="preserve">a </w:t>
      </w:r>
      <w:r w:rsidRPr="00FC1516">
        <w:rPr>
          <w:rFonts w:ascii="Garamond" w:hAnsi="Garamond" w:cs="Arial"/>
          <w:sz w:val="24"/>
          <w:szCs w:val="24"/>
        </w:rPr>
        <w:t>partner in another application.</w:t>
      </w:r>
    </w:p>
    <w:p w14:paraId="5EED8B99" w14:textId="77777777" w:rsidR="008D4E21" w:rsidRPr="00FC1516" w:rsidRDefault="008D4E21" w:rsidP="008D4E21">
      <w:pPr>
        <w:spacing w:after="0"/>
        <w:rPr>
          <w:rFonts w:ascii="Garamond" w:hAnsi="Garamond" w:cs="Arial"/>
          <w:sz w:val="24"/>
          <w:szCs w:val="24"/>
        </w:rPr>
      </w:pPr>
      <w:r>
        <w:rPr>
          <w:rFonts w:ascii="Garamond" w:hAnsi="Garamond" w:cs="Arial"/>
          <w:sz w:val="24"/>
          <w:szCs w:val="24"/>
        </w:rPr>
        <w:t>A p</w:t>
      </w:r>
      <w:r w:rsidRPr="00FC1516">
        <w:rPr>
          <w:rFonts w:ascii="Garamond" w:hAnsi="Garamond" w:cs="Arial"/>
          <w:sz w:val="24"/>
          <w:szCs w:val="24"/>
        </w:rPr>
        <w:t>artner may take part in one application.</w:t>
      </w:r>
    </w:p>
    <w:p w14:paraId="5A115C00" w14:textId="77777777" w:rsidR="008D4E21" w:rsidRPr="00FC1516" w:rsidRDefault="008D4E21" w:rsidP="008D4E21">
      <w:pPr>
        <w:rPr>
          <w:rFonts w:ascii="Garamond" w:hAnsi="Garamond" w:cs="Arial"/>
          <w:sz w:val="24"/>
          <w:szCs w:val="24"/>
        </w:rPr>
      </w:pPr>
    </w:p>
    <w:p w14:paraId="670349A9" w14:textId="77777777" w:rsidR="008D4E21" w:rsidRPr="00CE68D2" w:rsidRDefault="008D4E21" w:rsidP="008D4E21">
      <w:pPr>
        <w:rPr>
          <w:rFonts w:ascii="Garamond" w:hAnsi="Garamond" w:cs="Arial"/>
          <w:b/>
          <w:sz w:val="28"/>
          <w:szCs w:val="28"/>
        </w:rPr>
      </w:pPr>
      <w:r w:rsidRPr="00CE68D2">
        <w:rPr>
          <w:rFonts w:ascii="Garamond" w:hAnsi="Garamond" w:cs="Arial"/>
          <w:b/>
          <w:sz w:val="28"/>
          <w:szCs w:val="28"/>
        </w:rPr>
        <w:t>Financial allocation</w:t>
      </w:r>
    </w:p>
    <w:p w14:paraId="042DB430" w14:textId="3AC537E2"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 xml:space="preserve">The maximum amount available under each Call for Proposal will be € </w:t>
      </w:r>
      <w:r w:rsidR="00F11644">
        <w:rPr>
          <w:rFonts w:ascii="Garamond" w:hAnsi="Garamond" w:cs="Arial"/>
          <w:sz w:val="24"/>
          <w:szCs w:val="24"/>
        </w:rPr>
        <w:t>7500</w:t>
      </w:r>
      <w:r w:rsidRPr="00FC1516">
        <w:rPr>
          <w:rFonts w:ascii="Garamond" w:hAnsi="Garamond" w:cs="Arial"/>
          <w:sz w:val="24"/>
          <w:szCs w:val="24"/>
        </w:rPr>
        <w:t>.</w:t>
      </w:r>
    </w:p>
    <w:p w14:paraId="6866361B" w14:textId="5EEA50E6" w:rsidR="008D4E21" w:rsidRPr="00FC1516" w:rsidRDefault="008D4E21" w:rsidP="008D4E21">
      <w:pPr>
        <w:spacing w:after="0"/>
        <w:jc w:val="both"/>
        <w:rPr>
          <w:rFonts w:ascii="Garamond" w:hAnsi="Garamond" w:cs="Arial"/>
          <w:sz w:val="24"/>
          <w:szCs w:val="24"/>
        </w:rPr>
      </w:pPr>
      <w:r w:rsidRPr="00FC1516">
        <w:rPr>
          <w:rFonts w:ascii="Garamond" w:hAnsi="Garamond" w:cs="Arial"/>
          <w:sz w:val="24"/>
          <w:szCs w:val="24"/>
        </w:rPr>
        <w:t xml:space="preserve">The maximum size of </w:t>
      </w:r>
      <w:r w:rsidR="00F11644">
        <w:rPr>
          <w:rFonts w:ascii="Garamond" w:hAnsi="Garamond" w:cs="Arial"/>
          <w:sz w:val="24"/>
          <w:szCs w:val="24"/>
        </w:rPr>
        <w:t>the sub-</w:t>
      </w:r>
      <w:r w:rsidRPr="00FC1516">
        <w:rPr>
          <w:rFonts w:ascii="Garamond" w:hAnsi="Garamond" w:cs="Arial"/>
          <w:sz w:val="24"/>
          <w:szCs w:val="24"/>
        </w:rPr>
        <w:t xml:space="preserve">grant dedicated to </w:t>
      </w:r>
      <w:r>
        <w:rPr>
          <w:rFonts w:ascii="Garamond" w:hAnsi="Garamond" w:cs="Arial"/>
          <w:sz w:val="24"/>
          <w:szCs w:val="24"/>
        </w:rPr>
        <w:t>a single</w:t>
      </w:r>
      <w:r w:rsidRPr="00FC1516">
        <w:rPr>
          <w:rFonts w:ascii="Garamond" w:hAnsi="Garamond" w:cs="Arial"/>
          <w:sz w:val="24"/>
          <w:szCs w:val="24"/>
        </w:rPr>
        <w:t xml:space="preserve"> proposal will be € </w:t>
      </w:r>
      <w:r w:rsidR="00F11644">
        <w:rPr>
          <w:rFonts w:ascii="Garamond" w:hAnsi="Garamond" w:cs="Arial"/>
          <w:sz w:val="24"/>
          <w:szCs w:val="24"/>
        </w:rPr>
        <w:t>2500</w:t>
      </w:r>
      <w:r w:rsidRPr="00FC1516">
        <w:rPr>
          <w:rFonts w:ascii="Garamond" w:hAnsi="Garamond" w:cs="Arial"/>
          <w:sz w:val="24"/>
          <w:szCs w:val="24"/>
        </w:rPr>
        <w:t xml:space="preserve">. </w:t>
      </w:r>
    </w:p>
    <w:p w14:paraId="34368B24" w14:textId="77777777" w:rsidR="008D4E21" w:rsidRPr="00FC1516" w:rsidRDefault="008D4E21" w:rsidP="008D4E21">
      <w:pPr>
        <w:rPr>
          <w:rFonts w:ascii="Garamond" w:hAnsi="Garamond" w:cs="Arial"/>
          <w:sz w:val="24"/>
          <w:szCs w:val="24"/>
        </w:rPr>
      </w:pPr>
      <w:r w:rsidRPr="00FC1516">
        <w:rPr>
          <w:rFonts w:ascii="Garamond" w:hAnsi="Garamond" w:cs="Arial"/>
          <w:sz w:val="24"/>
          <w:szCs w:val="24"/>
        </w:rPr>
        <w:t>Co-Financing is not necessary, but it is allowed and welcomed.</w:t>
      </w:r>
    </w:p>
    <w:p w14:paraId="2B84BC0C" w14:textId="77777777" w:rsidR="008D4E21" w:rsidRPr="00FC1516" w:rsidRDefault="008D4E21" w:rsidP="008D4E21">
      <w:pPr>
        <w:rPr>
          <w:rFonts w:ascii="Garamond" w:hAnsi="Garamond" w:cs="Arial"/>
          <w:b/>
          <w:sz w:val="24"/>
          <w:szCs w:val="24"/>
        </w:rPr>
      </w:pPr>
    </w:p>
    <w:p w14:paraId="5175D2E7" w14:textId="77DE10F2" w:rsidR="008D4E21" w:rsidRPr="00F11644" w:rsidRDefault="008D4E21" w:rsidP="008D4E21">
      <w:pPr>
        <w:pStyle w:val="ListParagraph"/>
        <w:numPr>
          <w:ilvl w:val="0"/>
          <w:numId w:val="6"/>
        </w:numPr>
        <w:rPr>
          <w:rFonts w:ascii="Garamond" w:hAnsi="Garamond" w:cs="Arial"/>
          <w:b/>
          <w:sz w:val="32"/>
          <w:szCs w:val="32"/>
        </w:rPr>
      </w:pPr>
      <w:r w:rsidRPr="00A42FF7">
        <w:rPr>
          <w:rFonts w:ascii="Garamond" w:hAnsi="Garamond" w:cs="Arial"/>
          <w:b/>
          <w:sz w:val="32"/>
          <w:szCs w:val="32"/>
        </w:rPr>
        <w:t>Application process</w:t>
      </w:r>
    </w:p>
    <w:p w14:paraId="3028C056" w14:textId="77777777" w:rsidR="008D4E21" w:rsidRPr="003C6B0E" w:rsidRDefault="008D4E21" w:rsidP="008D4E21">
      <w:pPr>
        <w:rPr>
          <w:rFonts w:ascii="Garamond" w:hAnsi="Garamond" w:cs="Arial"/>
          <w:b/>
          <w:sz w:val="24"/>
          <w:szCs w:val="24"/>
          <w:u w:val="single"/>
        </w:rPr>
      </w:pPr>
      <w:r w:rsidRPr="00A343E9">
        <w:rPr>
          <w:rFonts w:ascii="Garamond" w:hAnsi="Garamond" w:cs="Arial"/>
          <w:b/>
          <w:sz w:val="24"/>
          <w:szCs w:val="24"/>
          <w:u w:val="single"/>
        </w:rPr>
        <w:t>Documents to be submitted</w:t>
      </w:r>
    </w:p>
    <w:p w14:paraId="2667639C" w14:textId="0EE432D2"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1. Application form (project proposal and budget)</w:t>
      </w:r>
    </w:p>
    <w:p w14:paraId="67650C45" w14:textId="77777777"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 xml:space="preserve">2. Signed statement </w:t>
      </w:r>
      <w:r>
        <w:rPr>
          <w:rFonts w:ascii="Garamond" w:hAnsi="Garamond" w:cs="Arial"/>
          <w:sz w:val="24"/>
          <w:szCs w:val="24"/>
        </w:rPr>
        <w:t>of applicant and partner o</w:t>
      </w:r>
      <w:r w:rsidRPr="00FC1516">
        <w:rPr>
          <w:rFonts w:ascii="Garamond" w:hAnsi="Garamond" w:cs="Arial"/>
          <w:sz w:val="24"/>
          <w:szCs w:val="24"/>
        </w:rPr>
        <w:t xml:space="preserve">rganization </w:t>
      </w:r>
    </w:p>
    <w:p w14:paraId="2A94A08A" w14:textId="77777777"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3. Copy of the certificate of registration of the organization</w:t>
      </w:r>
    </w:p>
    <w:p w14:paraId="22DF9012" w14:textId="40EDE423"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4. Copy of the balance sheet and income statement for the last fiscal years (20</w:t>
      </w:r>
      <w:r w:rsidR="00F11644">
        <w:rPr>
          <w:rFonts w:ascii="Garamond" w:hAnsi="Garamond" w:cs="Arial"/>
          <w:sz w:val="24"/>
          <w:szCs w:val="24"/>
        </w:rPr>
        <w:t>2</w:t>
      </w:r>
      <w:r w:rsidR="00971363">
        <w:rPr>
          <w:rFonts w:ascii="Garamond" w:hAnsi="Garamond" w:cs="Arial"/>
          <w:sz w:val="24"/>
          <w:szCs w:val="24"/>
        </w:rPr>
        <w:t>2</w:t>
      </w:r>
      <w:r w:rsidRPr="00FC1516">
        <w:rPr>
          <w:rFonts w:ascii="Garamond" w:hAnsi="Garamond" w:cs="Arial"/>
          <w:sz w:val="24"/>
          <w:szCs w:val="24"/>
        </w:rPr>
        <w:t>)</w:t>
      </w:r>
    </w:p>
    <w:p w14:paraId="75A6D662" w14:textId="77777777" w:rsidR="008D4E21" w:rsidRPr="00FC1516" w:rsidRDefault="008D4E21" w:rsidP="008D4E21">
      <w:pPr>
        <w:spacing w:after="0"/>
        <w:jc w:val="both"/>
        <w:rPr>
          <w:rFonts w:ascii="Garamond" w:hAnsi="Garamond" w:cs="Arial"/>
          <w:sz w:val="24"/>
          <w:szCs w:val="24"/>
        </w:rPr>
      </w:pPr>
      <w:r>
        <w:rPr>
          <w:rFonts w:ascii="Garamond" w:hAnsi="Garamond" w:cs="Arial"/>
          <w:sz w:val="24"/>
          <w:szCs w:val="24"/>
        </w:rPr>
        <w:lastRenderedPageBreak/>
        <w:t>5</w:t>
      </w:r>
      <w:r w:rsidRPr="00FC1516">
        <w:rPr>
          <w:rFonts w:ascii="Garamond" w:hAnsi="Garamond" w:cs="Arial"/>
          <w:sz w:val="24"/>
          <w:szCs w:val="24"/>
        </w:rPr>
        <w:t>. If the project provides co-financing from other sources, the request should be accompanied by a</w:t>
      </w:r>
      <w:r>
        <w:rPr>
          <w:rFonts w:ascii="Garamond" w:hAnsi="Garamond" w:cs="Arial"/>
          <w:sz w:val="24"/>
          <w:szCs w:val="24"/>
        </w:rPr>
        <w:t xml:space="preserve"> </w:t>
      </w:r>
      <w:r w:rsidRPr="00FC1516">
        <w:rPr>
          <w:rFonts w:ascii="Garamond" w:hAnsi="Garamond" w:cs="Arial"/>
          <w:sz w:val="24"/>
          <w:szCs w:val="24"/>
        </w:rPr>
        <w:t>relevant documentation</w:t>
      </w:r>
      <w:r>
        <w:rPr>
          <w:rFonts w:ascii="Garamond" w:hAnsi="Garamond" w:cs="Arial"/>
          <w:sz w:val="24"/>
          <w:szCs w:val="24"/>
        </w:rPr>
        <w:t>.</w:t>
      </w:r>
    </w:p>
    <w:p w14:paraId="1C7B5142" w14:textId="77777777" w:rsidR="008D4E21" w:rsidRPr="00FC1516" w:rsidRDefault="008D4E21" w:rsidP="008D4E21">
      <w:pPr>
        <w:spacing w:after="0"/>
        <w:rPr>
          <w:rFonts w:ascii="Garamond" w:hAnsi="Garamond" w:cs="Arial"/>
          <w:sz w:val="24"/>
          <w:szCs w:val="24"/>
        </w:rPr>
      </w:pPr>
    </w:p>
    <w:p w14:paraId="41E91AEE" w14:textId="26636801" w:rsidR="008D4E21" w:rsidRPr="001B784B" w:rsidRDefault="008D4E21" w:rsidP="008D4E21">
      <w:pPr>
        <w:spacing w:line="240" w:lineRule="auto"/>
        <w:jc w:val="both"/>
        <w:rPr>
          <w:rFonts w:ascii="Garamond" w:hAnsi="Garamond" w:cs="Arial"/>
          <w:sz w:val="24"/>
          <w:szCs w:val="24"/>
        </w:rPr>
      </w:pPr>
      <w:r w:rsidRPr="001B784B">
        <w:rPr>
          <w:rFonts w:ascii="Garamond" w:hAnsi="Garamond" w:cs="Arial"/>
          <w:sz w:val="24"/>
          <w:szCs w:val="24"/>
        </w:rPr>
        <w:t xml:space="preserve">Documentation in electronic version, word or pdf format, should be sent </w:t>
      </w:r>
      <w:r w:rsidR="00F313D4">
        <w:rPr>
          <w:rFonts w:ascii="Garamond" w:hAnsi="Garamond" w:cs="Arial"/>
          <w:sz w:val="24"/>
          <w:szCs w:val="24"/>
        </w:rPr>
        <w:t>by</w:t>
      </w:r>
      <w:r w:rsidRPr="001B784B">
        <w:rPr>
          <w:rFonts w:ascii="Garamond" w:hAnsi="Garamond" w:cs="Arial"/>
          <w:sz w:val="24"/>
          <w:szCs w:val="24"/>
        </w:rPr>
        <w:t xml:space="preserve"> email:</w:t>
      </w:r>
      <w:r w:rsidR="00971363">
        <w:rPr>
          <w:rFonts w:ascii="Garamond" w:hAnsi="Garamond" w:cs="Arial"/>
          <w:sz w:val="24"/>
          <w:szCs w:val="24"/>
        </w:rPr>
        <w:t xml:space="preserve"> </w:t>
      </w:r>
      <w:hyperlink r:id="rId9" w:history="1">
        <w:r w:rsidR="00971363" w:rsidRPr="00F61E8A">
          <w:rPr>
            <w:rStyle w:val="Hyperlink"/>
            <w:rFonts w:ascii="Garamond" w:hAnsi="Garamond" w:cs="Arial"/>
            <w:sz w:val="24"/>
            <w:szCs w:val="24"/>
          </w:rPr>
          <w:t>shqipe.kurti@caritaskosova.org</w:t>
        </w:r>
      </w:hyperlink>
      <w:r w:rsidR="00971363">
        <w:rPr>
          <w:rFonts w:ascii="Garamond" w:hAnsi="Garamond" w:cs="Arial"/>
          <w:sz w:val="24"/>
          <w:szCs w:val="24"/>
        </w:rPr>
        <w:t xml:space="preserve"> </w:t>
      </w:r>
    </w:p>
    <w:p w14:paraId="243EEEB3" w14:textId="0155F002" w:rsidR="008D4E21" w:rsidRPr="001B784B" w:rsidRDefault="008D4E21" w:rsidP="008D4E21">
      <w:pPr>
        <w:spacing w:after="0" w:line="240" w:lineRule="auto"/>
        <w:jc w:val="both"/>
        <w:rPr>
          <w:rFonts w:ascii="Garamond" w:hAnsi="Garamond" w:cs="Arial"/>
          <w:sz w:val="24"/>
          <w:szCs w:val="24"/>
        </w:rPr>
      </w:pPr>
    </w:p>
    <w:p w14:paraId="6ECBFBDA" w14:textId="4A25004F" w:rsidR="008D4E21" w:rsidRPr="00FC1516" w:rsidRDefault="008D4E21" w:rsidP="008D4E21">
      <w:pPr>
        <w:spacing w:after="0"/>
        <w:jc w:val="both"/>
        <w:rPr>
          <w:rFonts w:ascii="Garamond" w:hAnsi="Garamond" w:cs="Arial"/>
          <w:sz w:val="24"/>
          <w:szCs w:val="24"/>
        </w:rPr>
      </w:pPr>
      <w:r w:rsidRPr="00FC1516">
        <w:rPr>
          <w:rFonts w:ascii="Garamond" w:hAnsi="Garamond" w:cs="Arial"/>
          <w:sz w:val="24"/>
          <w:szCs w:val="24"/>
        </w:rPr>
        <w:t>Incomplete project proposals, project proposals submitted in any other way not prescribed by this Call will not be considered, as well as proposals submitted on inappropriate forms.</w:t>
      </w:r>
    </w:p>
    <w:p w14:paraId="2289BCBA" w14:textId="77777777" w:rsidR="008D4E21" w:rsidRPr="00FC1516" w:rsidRDefault="008D4E21" w:rsidP="008D4E21">
      <w:pPr>
        <w:spacing w:after="0"/>
        <w:jc w:val="both"/>
        <w:rPr>
          <w:rFonts w:ascii="Garamond" w:hAnsi="Garamond" w:cs="Arial"/>
          <w:sz w:val="24"/>
          <w:szCs w:val="24"/>
        </w:rPr>
      </w:pPr>
    </w:p>
    <w:p w14:paraId="191A0004" w14:textId="0889A05C" w:rsidR="008D4E21" w:rsidRPr="00FC1516" w:rsidRDefault="008D4E21" w:rsidP="008D4E21">
      <w:pPr>
        <w:spacing w:after="0"/>
        <w:jc w:val="both"/>
        <w:rPr>
          <w:rFonts w:ascii="Garamond" w:hAnsi="Garamond" w:cs="Arial"/>
          <w:sz w:val="24"/>
          <w:szCs w:val="24"/>
        </w:rPr>
      </w:pPr>
      <w:r w:rsidRPr="00FC1516">
        <w:rPr>
          <w:rFonts w:ascii="Garamond" w:hAnsi="Garamond" w:cs="Arial"/>
          <w:sz w:val="24"/>
          <w:szCs w:val="24"/>
        </w:rPr>
        <w:t>The application form</w:t>
      </w:r>
      <w:r>
        <w:rPr>
          <w:rFonts w:ascii="Garamond" w:hAnsi="Garamond" w:cs="Arial"/>
          <w:sz w:val="24"/>
          <w:szCs w:val="24"/>
        </w:rPr>
        <w:t>s</w:t>
      </w:r>
      <w:r w:rsidRPr="00FC1516">
        <w:rPr>
          <w:rFonts w:ascii="Garamond" w:hAnsi="Garamond" w:cs="Arial"/>
          <w:sz w:val="24"/>
          <w:szCs w:val="24"/>
        </w:rPr>
        <w:t xml:space="preserve"> </w:t>
      </w:r>
      <w:r>
        <w:rPr>
          <w:rFonts w:ascii="Garamond" w:hAnsi="Garamond" w:cs="Arial"/>
          <w:sz w:val="24"/>
          <w:szCs w:val="24"/>
        </w:rPr>
        <w:t>are</w:t>
      </w:r>
      <w:r w:rsidRPr="00FC1516">
        <w:rPr>
          <w:rFonts w:ascii="Garamond" w:hAnsi="Garamond" w:cs="Arial"/>
          <w:sz w:val="24"/>
          <w:szCs w:val="24"/>
        </w:rPr>
        <w:t xml:space="preserve"> made in local languages therefore</w:t>
      </w:r>
      <w:r w:rsidR="00F313D4">
        <w:rPr>
          <w:rFonts w:ascii="Garamond" w:hAnsi="Garamond" w:cs="Arial"/>
          <w:sz w:val="24"/>
          <w:szCs w:val="24"/>
        </w:rPr>
        <w:t>,</w:t>
      </w:r>
      <w:r w:rsidRPr="00FC1516">
        <w:rPr>
          <w:rFonts w:ascii="Garamond" w:hAnsi="Garamond" w:cs="Arial"/>
          <w:sz w:val="24"/>
          <w:szCs w:val="24"/>
        </w:rPr>
        <w:t xml:space="preserve"> the submitted documents should be too.</w:t>
      </w:r>
    </w:p>
    <w:p w14:paraId="157F6821" w14:textId="77777777" w:rsidR="008D4E21" w:rsidRPr="00FC1516" w:rsidRDefault="008D4E21" w:rsidP="008D4E21">
      <w:pPr>
        <w:spacing w:after="0"/>
        <w:jc w:val="both"/>
        <w:rPr>
          <w:rFonts w:ascii="Garamond" w:hAnsi="Garamond" w:cs="Arial"/>
          <w:sz w:val="24"/>
          <w:szCs w:val="24"/>
        </w:rPr>
      </w:pPr>
    </w:p>
    <w:p w14:paraId="53CA8930" w14:textId="5D8BDB44" w:rsidR="008D4E21" w:rsidRPr="00FC1516" w:rsidRDefault="008D4E21" w:rsidP="008D4E21">
      <w:pPr>
        <w:spacing w:after="0"/>
        <w:jc w:val="both"/>
        <w:rPr>
          <w:rFonts w:ascii="Garamond" w:hAnsi="Garamond" w:cs="Arial"/>
          <w:sz w:val="24"/>
          <w:szCs w:val="24"/>
        </w:rPr>
      </w:pPr>
      <w:r w:rsidRPr="00FC1516">
        <w:rPr>
          <w:rFonts w:ascii="Garamond" w:hAnsi="Garamond" w:cs="Arial"/>
          <w:sz w:val="24"/>
          <w:szCs w:val="24"/>
        </w:rPr>
        <w:t>Each applicant will receive a confirmation e-mail three days after the submission of the application.</w:t>
      </w:r>
    </w:p>
    <w:p w14:paraId="1BFDD00E" w14:textId="77777777" w:rsidR="008D4E21" w:rsidRPr="00FC1516" w:rsidRDefault="008D4E21" w:rsidP="008D4E21">
      <w:pPr>
        <w:rPr>
          <w:rFonts w:ascii="Garamond" w:hAnsi="Garamond" w:cs="Arial"/>
          <w:b/>
          <w:sz w:val="24"/>
          <w:szCs w:val="24"/>
          <w:u w:val="single"/>
        </w:rPr>
      </w:pPr>
    </w:p>
    <w:p w14:paraId="732365DA" w14:textId="77777777" w:rsidR="008D4E21" w:rsidRPr="004F57F9" w:rsidRDefault="008D4E21" w:rsidP="008D4E21">
      <w:pPr>
        <w:keepNext/>
        <w:jc w:val="both"/>
        <w:rPr>
          <w:rFonts w:ascii="Garamond" w:hAnsi="Garamond" w:cs="Arial"/>
          <w:b/>
          <w:sz w:val="28"/>
          <w:szCs w:val="28"/>
        </w:rPr>
      </w:pPr>
      <w:r w:rsidRPr="004F57F9">
        <w:rPr>
          <w:rFonts w:ascii="Garamond" w:hAnsi="Garamond" w:cs="Arial"/>
          <w:b/>
          <w:sz w:val="28"/>
          <w:szCs w:val="28"/>
        </w:rPr>
        <w:t>Deadline for submitting project proposals</w:t>
      </w:r>
    </w:p>
    <w:p w14:paraId="300741F3" w14:textId="7512A0DE" w:rsidR="008D4E21" w:rsidRDefault="008D4E21" w:rsidP="008D4E21">
      <w:pPr>
        <w:spacing w:line="240" w:lineRule="auto"/>
        <w:jc w:val="both"/>
        <w:rPr>
          <w:rFonts w:ascii="Garamond" w:hAnsi="Garamond" w:cs="Arial"/>
          <w:sz w:val="24"/>
          <w:szCs w:val="24"/>
        </w:rPr>
      </w:pPr>
      <w:r w:rsidRPr="00FC1516">
        <w:rPr>
          <w:rFonts w:ascii="Garamond" w:hAnsi="Garamond" w:cs="Arial"/>
          <w:sz w:val="24"/>
          <w:szCs w:val="24"/>
        </w:rPr>
        <w:t xml:space="preserve">The deadline for submitting project proposals is </w:t>
      </w:r>
      <w:r w:rsidR="00F313D4" w:rsidRPr="00F313D4">
        <w:rPr>
          <w:rFonts w:ascii="Garamond" w:hAnsi="Garamond" w:cs="Arial"/>
          <w:b/>
          <w:bCs/>
          <w:sz w:val="24"/>
          <w:szCs w:val="24"/>
        </w:rPr>
        <w:t>December 30</w:t>
      </w:r>
      <w:r w:rsidR="00F313D4" w:rsidRPr="00F313D4">
        <w:rPr>
          <w:rFonts w:ascii="Garamond" w:hAnsi="Garamond" w:cs="Arial"/>
          <w:b/>
          <w:bCs/>
          <w:sz w:val="24"/>
          <w:szCs w:val="24"/>
          <w:vertAlign w:val="superscript"/>
        </w:rPr>
        <w:t>th</w:t>
      </w:r>
      <w:r w:rsidR="00F313D4">
        <w:rPr>
          <w:rFonts w:ascii="Garamond" w:hAnsi="Garamond" w:cs="Arial"/>
          <w:b/>
          <w:bCs/>
          <w:sz w:val="24"/>
          <w:szCs w:val="24"/>
          <w:vertAlign w:val="superscript"/>
        </w:rPr>
        <w:t>,</w:t>
      </w:r>
      <w:r w:rsidR="00F313D4">
        <w:rPr>
          <w:rFonts w:ascii="Garamond" w:hAnsi="Garamond" w:cs="Arial"/>
          <w:sz w:val="24"/>
          <w:szCs w:val="24"/>
        </w:rPr>
        <w:t xml:space="preserve"> </w:t>
      </w:r>
      <w:r w:rsidRPr="004F57F9">
        <w:rPr>
          <w:rFonts w:ascii="Garamond" w:hAnsi="Garamond" w:cs="Arial"/>
          <w:b/>
          <w:sz w:val="24"/>
          <w:szCs w:val="24"/>
        </w:rPr>
        <w:t>20</w:t>
      </w:r>
      <w:r w:rsidR="00F313D4">
        <w:rPr>
          <w:rFonts w:ascii="Garamond" w:hAnsi="Garamond" w:cs="Arial"/>
          <w:b/>
          <w:sz w:val="24"/>
          <w:szCs w:val="24"/>
        </w:rPr>
        <w:t>22</w:t>
      </w:r>
      <w:r w:rsidRPr="004F57F9">
        <w:rPr>
          <w:rFonts w:ascii="Garamond" w:hAnsi="Garamond" w:cs="Arial"/>
          <w:b/>
          <w:sz w:val="24"/>
          <w:szCs w:val="24"/>
        </w:rPr>
        <w:t xml:space="preserve">. </w:t>
      </w:r>
      <w:r w:rsidRPr="00FC1516">
        <w:rPr>
          <w:rFonts w:ascii="Garamond" w:hAnsi="Garamond" w:cs="Arial"/>
          <w:sz w:val="24"/>
          <w:szCs w:val="24"/>
        </w:rPr>
        <w:t xml:space="preserve"> Applications submitted after the deadline will not be considered. The time of receiving the e-mail will be used to confirm the time of submitting the project proposal.</w:t>
      </w:r>
    </w:p>
    <w:p w14:paraId="66B25976" w14:textId="77777777" w:rsidR="00F313D4" w:rsidRPr="00FC1516" w:rsidRDefault="00F313D4" w:rsidP="008D4E21">
      <w:pPr>
        <w:spacing w:line="240" w:lineRule="auto"/>
        <w:jc w:val="both"/>
        <w:rPr>
          <w:rFonts w:ascii="Garamond" w:hAnsi="Garamond" w:cs="Arial"/>
          <w:sz w:val="24"/>
          <w:szCs w:val="24"/>
        </w:rPr>
      </w:pPr>
    </w:p>
    <w:p w14:paraId="2179D488" w14:textId="77777777" w:rsidR="008D4E21" w:rsidRPr="00764CE9" w:rsidRDefault="008D4E21" w:rsidP="008D4E21">
      <w:pPr>
        <w:pStyle w:val="ListParagraph"/>
        <w:numPr>
          <w:ilvl w:val="0"/>
          <w:numId w:val="6"/>
        </w:numPr>
        <w:rPr>
          <w:rFonts w:ascii="Garamond" w:hAnsi="Garamond" w:cs="Arial"/>
          <w:b/>
          <w:sz w:val="32"/>
          <w:szCs w:val="32"/>
        </w:rPr>
      </w:pPr>
      <w:r w:rsidRPr="00764CE9">
        <w:rPr>
          <w:rFonts w:ascii="Garamond" w:hAnsi="Garamond" w:cs="Arial"/>
          <w:b/>
          <w:sz w:val="32"/>
          <w:szCs w:val="32"/>
        </w:rPr>
        <w:t>Selection procedure</w:t>
      </w:r>
    </w:p>
    <w:p w14:paraId="7F136F1E" w14:textId="4CE8B71C" w:rsidR="008D4E21" w:rsidRPr="00FC1516" w:rsidRDefault="008D4E21" w:rsidP="00CD7019">
      <w:pPr>
        <w:jc w:val="both"/>
        <w:rPr>
          <w:rFonts w:ascii="Garamond" w:hAnsi="Garamond" w:cs="Arial"/>
          <w:sz w:val="24"/>
          <w:szCs w:val="24"/>
        </w:rPr>
      </w:pPr>
      <w:r w:rsidRPr="00FC1516">
        <w:rPr>
          <w:rFonts w:ascii="Garamond" w:hAnsi="Garamond" w:cs="Arial"/>
          <w:sz w:val="24"/>
          <w:szCs w:val="24"/>
        </w:rPr>
        <w:t xml:space="preserve">The evaluation of project proposals will take place in two phases. In the first phase, an administrative check of the documentation will be performed. Only projects </w:t>
      </w:r>
      <w:r w:rsidR="00CD7019">
        <w:rPr>
          <w:rFonts w:ascii="Garamond" w:hAnsi="Garamond" w:cs="Arial"/>
          <w:sz w:val="24"/>
          <w:szCs w:val="24"/>
        </w:rPr>
        <w:t>with all the necessary documentation, listed under point 2 of this Call, will enter the second evaluation phase</w:t>
      </w:r>
      <w:r w:rsidRPr="00FC1516">
        <w:rPr>
          <w:rFonts w:ascii="Garamond" w:hAnsi="Garamond" w:cs="Arial"/>
          <w:sz w:val="24"/>
          <w:szCs w:val="24"/>
        </w:rPr>
        <w:t>.</w:t>
      </w:r>
    </w:p>
    <w:p w14:paraId="279AD433" w14:textId="67667573" w:rsidR="008D4E21" w:rsidRPr="00FC1516" w:rsidRDefault="008D4E21" w:rsidP="008D4E21">
      <w:pPr>
        <w:rPr>
          <w:rFonts w:ascii="Garamond" w:hAnsi="Garamond" w:cs="Arial"/>
          <w:sz w:val="24"/>
          <w:szCs w:val="24"/>
        </w:rPr>
      </w:pPr>
      <w:r w:rsidRPr="0089098B">
        <w:rPr>
          <w:rFonts w:ascii="Garamond" w:hAnsi="Garamond" w:cs="Arial"/>
          <w:sz w:val="24"/>
          <w:szCs w:val="24"/>
        </w:rPr>
        <w:t xml:space="preserve">Each applicant will be informed about </w:t>
      </w:r>
      <w:r w:rsidR="00F313D4">
        <w:rPr>
          <w:rFonts w:ascii="Garamond" w:hAnsi="Garamond" w:cs="Arial"/>
          <w:sz w:val="24"/>
          <w:szCs w:val="24"/>
        </w:rPr>
        <w:t xml:space="preserve">the </w:t>
      </w:r>
      <w:r w:rsidRPr="0089098B">
        <w:rPr>
          <w:rFonts w:ascii="Garamond" w:hAnsi="Garamond" w:cs="Arial"/>
          <w:sz w:val="24"/>
          <w:szCs w:val="24"/>
        </w:rPr>
        <w:t>evaluation results.</w:t>
      </w:r>
      <w:r w:rsidRPr="00FC1516">
        <w:rPr>
          <w:rFonts w:ascii="Garamond" w:hAnsi="Garamond" w:cs="Arial"/>
          <w:sz w:val="24"/>
          <w:szCs w:val="24"/>
        </w:rPr>
        <w:t xml:space="preserve"> </w:t>
      </w:r>
    </w:p>
    <w:p w14:paraId="0E9D2A1A" w14:textId="77777777" w:rsidR="008D4E21" w:rsidRPr="00FC1516" w:rsidRDefault="008D4E21" w:rsidP="008D4E21">
      <w:pPr>
        <w:rPr>
          <w:rFonts w:ascii="Garamond" w:hAnsi="Garamond" w:cs="Arial"/>
          <w:b/>
          <w:sz w:val="24"/>
          <w:szCs w:val="24"/>
        </w:rPr>
      </w:pPr>
      <w:r w:rsidRPr="004F57F9">
        <w:rPr>
          <w:rFonts w:ascii="Garamond" w:hAnsi="Garamond" w:cs="Arial"/>
          <w:b/>
          <w:sz w:val="24"/>
          <w:szCs w:val="24"/>
        </w:rPr>
        <w:t>The criteria for the selection</w:t>
      </w:r>
      <w:r w:rsidRPr="00FC1516">
        <w:rPr>
          <w:rFonts w:ascii="Garamond" w:hAnsi="Garamond" w:cs="Arial"/>
          <w:b/>
          <w:sz w:val="24"/>
          <w:szCs w:val="24"/>
        </w:rPr>
        <w:t>:</w:t>
      </w:r>
    </w:p>
    <w:p w14:paraId="3E64D5D4" w14:textId="77777777" w:rsidR="008D4E21" w:rsidRPr="00FC1516" w:rsidRDefault="008D4E21" w:rsidP="008D4E21">
      <w:pPr>
        <w:spacing w:after="0"/>
        <w:rPr>
          <w:rFonts w:ascii="Garamond" w:hAnsi="Garamond" w:cs="Arial"/>
          <w:sz w:val="24"/>
          <w:szCs w:val="24"/>
        </w:rPr>
      </w:pPr>
      <w:r w:rsidRPr="00FC1516">
        <w:rPr>
          <w:rFonts w:ascii="Garamond" w:hAnsi="Garamond" w:cs="Arial"/>
          <w:sz w:val="24"/>
          <w:szCs w:val="24"/>
        </w:rPr>
        <w:t>- Relevance of the project design</w:t>
      </w:r>
    </w:p>
    <w:p w14:paraId="3D6BEA33" w14:textId="77777777" w:rsidR="008D4E21" w:rsidRPr="00FC1516" w:rsidRDefault="008D4E21" w:rsidP="008D4E21">
      <w:pPr>
        <w:widowControl w:val="0"/>
        <w:autoSpaceDE w:val="0"/>
        <w:autoSpaceDN w:val="0"/>
        <w:adjustRightInd w:val="0"/>
        <w:spacing w:after="0"/>
        <w:rPr>
          <w:rFonts w:ascii="Garamond" w:hAnsi="Garamond" w:cs="Arial"/>
          <w:sz w:val="24"/>
          <w:szCs w:val="24"/>
        </w:rPr>
      </w:pPr>
      <w:r w:rsidRPr="00FC1516">
        <w:rPr>
          <w:rFonts w:ascii="Garamond" w:hAnsi="Garamond" w:cs="Arial"/>
          <w:sz w:val="24"/>
          <w:szCs w:val="24"/>
        </w:rPr>
        <w:t>- Final beneficiaries, target groups</w:t>
      </w:r>
    </w:p>
    <w:p w14:paraId="70048B9A" w14:textId="77777777" w:rsidR="008D4E21" w:rsidRPr="00FC1516" w:rsidRDefault="008D4E21" w:rsidP="008D4E21">
      <w:pPr>
        <w:widowControl w:val="0"/>
        <w:autoSpaceDE w:val="0"/>
        <w:autoSpaceDN w:val="0"/>
        <w:adjustRightInd w:val="0"/>
        <w:spacing w:after="0"/>
        <w:rPr>
          <w:rFonts w:ascii="Garamond" w:hAnsi="Garamond" w:cs="Arial"/>
          <w:sz w:val="24"/>
          <w:szCs w:val="24"/>
        </w:rPr>
      </w:pPr>
      <w:r w:rsidRPr="00FC1516">
        <w:rPr>
          <w:rFonts w:ascii="Garamond" w:hAnsi="Garamond" w:cs="Arial"/>
          <w:sz w:val="24"/>
          <w:szCs w:val="24"/>
        </w:rPr>
        <w:t xml:space="preserve">- Sustainability of the action </w:t>
      </w:r>
    </w:p>
    <w:p w14:paraId="796C946B" w14:textId="77777777" w:rsidR="008D4E21" w:rsidRPr="00FC1516" w:rsidRDefault="008D4E21" w:rsidP="008D4E21">
      <w:pPr>
        <w:widowControl w:val="0"/>
        <w:autoSpaceDE w:val="0"/>
        <w:autoSpaceDN w:val="0"/>
        <w:adjustRightInd w:val="0"/>
        <w:spacing w:after="0"/>
        <w:rPr>
          <w:rFonts w:ascii="Garamond" w:hAnsi="Garamond" w:cs="Arial"/>
          <w:sz w:val="24"/>
          <w:szCs w:val="24"/>
        </w:rPr>
      </w:pPr>
      <w:r w:rsidRPr="00FC1516">
        <w:rPr>
          <w:rFonts w:ascii="Garamond" w:hAnsi="Garamond" w:cs="Arial"/>
          <w:sz w:val="24"/>
          <w:szCs w:val="24"/>
        </w:rPr>
        <w:t xml:space="preserve">- Budget and cost-effectiveness of the Proposal </w:t>
      </w:r>
    </w:p>
    <w:p w14:paraId="5586C847" w14:textId="77777777" w:rsidR="008D4E21" w:rsidRPr="00FC1516" w:rsidRDefault="008D4E21" w:rsidP="008D4E21">
      <w:pPr>
        <w:widowControl w:val="0"/>
        <w:autoSpaceDE w:val="0"/>
        <w:autoSpaceDN w:val="0"/>
        <w:adjustRightInd w:val="0"/>
        <w:spacing w:after="0"/>
        <w:rPr>
          <w:rFonts w:ascii="Garamond" w:hAnsi="Garamond" w:cs="Arial"/>
          <w:sz w:val="24"/>
          <w:szCs w:val="24"/>
        </w:rPr>
      </w:pPr>
      <w:r w:rsidRPr="00FC1516">
        <w:rPr>
          <w:rFonts w:ascii="Garamond" w:hAnsi="Garamond" w:cs="Arial"/>
          <w:sz w:val="24"/>
          <w:szCs w:val="24"/>
        </w:rPr>
        <w:t xml:space="preserve">- Social aspects </w:t>
      </w:r>
    </w:p>
    <w:p w14:paraId="2EBE2BED" w14:textId="77777777" w:rsidR="008D4E21" w:rsidRPr="00FC1516" w:rsidRDefault="008D4E21" w:rsidP="008D4E21">
      <w:pPr>
        <w:widowControl w:val="0"/>
        <w:autoSpaceDE w:val="0"/>
        <w:autoSpaceDN w:val="0"/>
        <w:adjustRightInd w:val="0"/>
        <w:spacing w:after="0"/>
        <w:rPr>
          <w:rFonts w:ascii="Garamond" w:hAnsi="Garamond" w:cs="Arial"/>
          <w:sz w:val="24"/>
          <w:szCs w:val="24"/>
        </w:rPr>
      </w:pPr>
      <w:r w:rsidRPr="00FC1516">
        <w:rPr>
          <w:rFonts w:ascii="Garamond" w:hAnsi="Garamond" w:cs="Arial"/>
          <w:sz w:val="24"/>
          <w:szCs w:val="24"/>
        </w:rPr>
        <w:t>- Multi-</w:t>
      </w:r>
      <w:proofErr w:type="gramStart"/>
      <w:r w:rsidRPr="00FC1516">
        <w:rPr>
          <w:rFonts w:ascii="Garamond" w:hAnsi="Garamond" w:cs="Arial"/>
          <w:sz w:val="24"/>
          <w:szCs w:val="24"/>
        </w:rPr>
        <w:t>stakeholders</w:t>
      </w:r>
      <w:proofErr w:type="gramEnd"/>
      <w:r w:rsidRPr="00FC1516">
        <w:rPr>
          <w:rFonts w:ascii="Garamond" w:hAnsi="Garamond" w:cs="Arial"/>
          <w:sz w:val="24"/>
          <w:szCs w:val="24"/>
        </w:rPr>
        <w:t xml:space="preserve"> approach </w:t>
      </w:r>
    </w:p>
    <w:p w14:paraId="50A7FEA9" w14:textId="77777777" w:rsidR="008D4E21" w:rsidRPr="00FC1516" w:rsidRDefault="008D4E21" w:rsidP="008D4E21">
      <w:pPr>
        <w:widowControl w:val="0"/>
        <w:autoSpaceDE w:val="0"/>
        <w:autoSpaceDN w:val="0"/>
        <w:adjustRightInd w:val="0"/>
        <w:spacing w:after="0"/>
        <w:rPr>
          <w:rFonts w:ascii="Garamond" w:hAnsi="Garamond" w:cs="Arial"/>
          <w:sz w:val="24"/>
          <w:szCs w:val="24"/>
        </w:rPr>
      </w:pPr>
      <w:r w:rsidRPr="00FC1516">
        <w:rPr>
          <w:rFonts w:ascii="Garamond" w:hAnsi="Garamond" w:cs="Arial"/>
          <w:sz w:val="24"/>
          <w:szCs w:val="24"/>
        </w:rPr>
        <w:t xml:space="preserve">- Relevance and competencies of the Applicant </w:t>
      </w:r>
    </w:p>
    <w:p w14:paraId="57E171E2" w14:textId="77777777" w:rsidR="008D4E21" w:rsidRPr="00FC1516" w:rsidRDefault="008D4E21" w:rsidP="008D4E21">
      <w:pPr>
        <w:rPr>
          <w:rFonts w:ascii="Garamond" w:hAnsi="Garamond" w:cs="Arial"/>
          <w:sz w:val="24"/>
          <w:szCs w:val="24"/>
        </w:rPr>
      </w:pPr>
    </w:p>
    <w:tbl>
      <w:tblPr>
        <w:tblW w:w="10711" w:type="dxa"/>
        <w:tblInd w:w="-113" w:type="dxa"/>
        <w:tblBorders>
          <w:top w:val="nil"/>
          <w:left w:val="nil"/>
          <w:right w:val="nil"/>
        </w:tblBorders>
        <w:tblLayout w:type="fixed"/>
        <w:tblLook w:val="0000" w:firstRow="0" w:lastRow="0" w:firstColumn="0" w:lastColumn="0" w:noHBand="0" w:noVBand="0"/>
      </w:tblPr>
      <w:tblGrid>
        <w:gridCol w:w="8726"/>
        <w:gridCol w:w="1985"/>
      </w:tblGrid>
      <w:tr w:rsidR="008D4E21" w:rsidRPr="00FC1516" w14:paraId="3EB1B833" w14:textId="77777777" w:rsidTr="0030487B">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EDAD8CB" w14:textId="77777777" w:rsidR="008D4E21" w:rsidRPr="00FC1516" w:rsidRDefault="008D4E21" w:rsidP="0030487B">
            <w:pPr>
              <w:widowControl w:val="0"/>
              <w:autoSpaceDE w:val="0"/>
              <w:autoSpaceDN w:val="0"/>
              <w:adjustRightInd w:val="0"/>
              <w:rPr>
                <w:rFonts w:ascii="Garamond" w:hAnsi="Garamond" w:cs="Arial"/>
                <w:b/>
                <w:sz w:val="24"/>
                <w:szCs w:val="24"/>
              </w:rPr>
            </w:pPr>
            <w:r w:rsidRPr="00FC1516">
              <w:rPr>
                <w:rFonts w:ascii="Garamond" w:hAnsi="Garamond" w:cs="Arial"/>
                <w:b/>
                <w:sz w:val="24"/>
                <w:szCs w:val="24"/>
              </w:rPr>
              <w:t>Evaluation grid</w:t>
            </w:r>
            <w:r>
              <w:rPr>
                <w:rFonts w:ascii="Garamond" w:hAnsi="Garamond" w:cs="Arial"/>
                <w:b/>
                <w:sz w:val="24"/>
                <w:szCs w:val="24"/>
              </w:rPr>
              <w:t xml:space="preserve"> for social services</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BBE0F4"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Maximum score </w:t>
            </w:r>
          </w:p>
        </w:tc>
      </w:tr>
      <w:tr w:rsidR="008D4E21" w:rsidRPr="00FC1516" w14:paraId="683F85C4" w14:textId="77777777" w:rsidTr="0030487B">
        <w:tblPrEx>
          <w:tblBorders>
            <w:top w:val="none" w:sz="0" w:space="0" w:color="auto"/>
          </w:tblBorders>
        </w:tblPrEx>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2F441E9"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Relevance and project design </w:t>
            </w:r>
          </w:p>
          <w:p w14:paraId="2F916921" w14:textId="77777777" w:rsidR="008D4E21" w:rsidRPr="00FC1516" w:rsidRDefault="008D4E21" w:rsidP="008D4E21">
            <w:pPr>
              <w:widowControl w:val="0"/>
              <w:numPr>
                <w:ilvl w:val="0"/>
                <w:numId w:val="7"/>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Relevance of the Proposal to the objectives of the Call for proposals </w:t>
            </w:r>
          </w:p>
          <w:p w14:paraId="787AD686" w14:textId="77777777" w:rsidR="008D4E21" w:rsidRPr="00FC1516" w:rsidRDefault="008D4E21" w:rsidP="008D4E21">
            <w:pPr>
              <w:widowControl w:val="0"/>
              <w:numPr>
                <w:ilvl w:val="0"/>
                <w:numId w:val="7"/>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Coherence of the project design </w:t>
            </w:r>
          </w:p>
          <w:p w14:paraId="1B84D415" w14:textId="77777777" w:rsidR="008D4E21" w:rsidRPr="00FC1516" w:rsidRDefault="008D4E21" w:rsidP="008D4E21">
            <w:pPr>
              <w:widowControl w:val="0"/>
              <w:numPr>
                <w:ilvl w:val="0"/>
                <w:numId w:val="7"/>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Analysis of the problems identified </w:t>
            </w:r>
          </w:p>
          <w:p w14:paraId="51C8F7C7" w14:textId="77777777" w:rsidR="008D4E21" w:rsidRPr="00FC1516" w:rsidRDefault="008D4E21" w:rsidP="008D4E21">
            <w:pPr>
              <w:widowControl w:val="0"/>
              <w:numPr>
                <w:ilvl w:val="0"/>
                <w:numId w:val="7"/>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Action feasibility and consistency in relation to the objectives  </w:t>
            </w:r>
          </w:p>
          <w:p w14:paraId="25D67871" w14:textId="77777777" w:rsidR="008D4E21" w:rsidRPr="00FC1516" w:rsidRDefault="008D4E21" w:rsidP="008D4E21">
            <w:pPr>
              <w:widowControl w:val="0"/>
              <w:numPr>
                <w:ilvl w:val="0"/>
                <w:numId w:val="7"/>
              </w:numPr>
              <w:tabs>
                <w:tab w:val="left" w:pos="220"/>
                <w:tab w:val="left" w:pos="1418"/>
              </w:tabs>
              <w:autoSpaceDE w:val="0"/>
              <w:autoSpaceDN w:val="0"/>
              <w:adjustRightInd w:val="0"/>
              <w:spacing w:after="0" w:line="240" w:lineRule="auto"/>
              <w:ind w:left="1418" w:hanging="709"/>
              <w:rPr>
                <w:rFonts w:ascii="Garamond" w:hAnsi="Garamond" w:cs="Arial"/>
                <w:sz w:val="24"/>
                <w:szCs w:val="24"/>
              </w:rPr>
            </w:pPr>
            <w:r w:rsidRPr="00FC1516">
              <w:rPr>
                <w:rFonts w:ascii="Garamond" w:hAnsi="Garamond" w:cs="Arial"/>
                <w:sz w:val="24"/>
                <w:szCs w:val="24"/>
              </w:rPr>
              <w:lastRenderedPageBreak/>
              <w:t xml:space="preserve">-  Action feasibility and consistency in relation to expected results </w:t>
            </w:r>
          </w:p>
          <w:p w14:paraId="2FD75727" w14:textId="77777777" w:rsidR="008D4E21" w:rsidRPr="00FC1516" w:rsidRDefault="008D4E21" w:rsidP="008D4E21">
            <w:pPr>
              <w:widowControl w:val="0"/>
              <w:numPr>
                <w:ilvl w:val="0"/>
                <w:numId w:val="7"/>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Innovation </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3372D4F"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lastRenderedPageBreak/>
              <w:t xml:space="preserve">30 points </w:t>
            </w:r>
          </w:p>
          <w:p w14:paraId="26D22E1B" w14:textId="77777777" w:rsidR="008D4E21" w:rsidRPr="00107136" w:rsidRDefault="008D4E21" w:rsidP="0030487B">
            <w:pPr>
              <w:widowControl w:val="0"/>
              <w:autoSpaceDE w:val="0"/>
              <w:autoSpaceDN w:val="0"/>
              <w:adjustRightInd w:val="0"/>
              <w:spacing w:after="240"/>
              <w:rPr>
                <w:rFonts w:ascii="Garamond" w:hAnsi="Garamond" w:cs="Arial"/>
                <w:strike/>
                <w:sz w:val="24"/>
                <w:szCs w:val="24"/>
              </w:rPr>
            </w:pPr>
          </w:p>
        </w:tc>
      </w:tr>
      <w:tr w:rsidR="008D4E21" w:rsidRPr="00FC1516" w14:paraId="16227ABB" w14:textId="77777777" w:rsidTr="0030487B">
        <w:tblPrEx>
          <w:tblBorders>
            <w:top w:val="none" w:sz="0" w:space="0" w:color="auto"/>
          </w:tblBorders>
        </w:tblPrEx>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7FBA6BD"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Final beneficiaries, target groups </w:t>
            </w:r>
          </w:p>
          <w:p w14:paraId="3C388823" w14:textId="77777777" w:rsidR="008D4E21" w:rsidRPr="00FC1516" w:rsidRDefault="008D4E21" w:rsidP="008D4E21">
            <w:pPr>
              <w:widowControl w:val="0"/>
              <w:numPr>
                <w:ilvl w:val="0"/>
                <w:numId w:val="8"/>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Clearly defined and strategically selected final beneficiaries, target groups </w:t>
            </w:r>
          </w:p>
          <w:p w14:paraId="5FCB7AA2" w14:textId="77777777" w:rsidR="008D4E21" w:rsidRPr="00FC1516" w:rsidRDefault="008D4E21" w:rsidP="008D4E21">
            <w:pPr>
              <w:widowControl w:val="0"/>
              <w:numPr>
                <w:ilvl w:val="0"/>
                <w:numId w:val="8"/>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Number of final beneficiaries</w:t>
            </w:r>
          </w:p>
          <w:p w14:paraId="1C2C837A" w14:textId="77777777" w:rsidR="008D4E21" w:rsidRPr="00FC1516" w:rsidRDefault="008D4E21" w:rsidP="008D4E21">
            <w:pPr>
              <w:widowControl w:val="0"/>
              <w:numPr>
                <w:ilvl w:val="0"/>
                <w:numId w:val="8"/>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Needs of final beneficiaries, target groups clearly defined </w:t>
            </w:r>
          </w:p>
          <w:p w14:paraId="72BCA500" w14:textId="77777777" w:rsidR="008D4E21" w:rsidRPr="00FC1516" w:rsidRDefault="008D4E21" w:rsidP="008D4E21">
            <w:pPr>
              <w:widowControl w:val="0"/>
              <w:numPr>
                <w:ilvl w:val="0"/>
                <w:numId w:val="8"/>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Proposal has a tangible impact on the target groups </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A12EE5B"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20 points </w:t>
            </w:r>
          </w:p>
          <w:p w14:paraId="534EEE8D" w14:textId="77777777" w:rsidR="008D4E21" w:rsidRPr="00107136" w:rsidRDefault="008D4E21" w:rsidP="0030487B">
            <w:pPr>
              <w:widowControl w:val="0"/>
              <w:autoSpaceDE w:val="0"/>
              <w:autoSpaceDN w:val="0"/>
              <w:adjustRightInd w:val="0"/>
              <w:spacing w:after="240"/>
              <w:rPr>
                <w:rFonts w:ascii="Garamond" w:hAnsi="Garamond" w:cs="Arial"/>
                <w:strike/>
                <w:sz w:val="24"/>
                <w:szCs w:val="24"/>
              </w:rPr>
            </w:pPr>
          </w:p>
        </w:tc>
      </w:tr>
      <w:tr w:rsidR="008D4E21" w:rsidRPr="00FC1516" w14:paraId="53D1E6BB" w14:textId="77777777" w:rsidTr="0030487B">
        <w:tblPrEx>
          <w:tblBorders>
            <w:top w:val="none" w:sz="0" w:space="0" w:color="auto"/>
          </w:tblBorders>
        </w:tblPrEx>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3CB13CD"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Sustainability of the action </w:t>
            </w:r>
          </w:p>
          <w:p w14:paraId="60C37E55" w14:textId="09A0922A" w:rsidR="008D4E21" w:rsidRPr="00FC1516" w:rsidRDefault="008D4E21" w:rsidP="008D4E21">
            <w:pPr>
              <w:widowControl w:val="0"/>
              <w:numPr>
                <w:ilvl w:val="0"/>
                <w:numId w:val="9"/>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Financial self-sustainability of the service </w:t>
            </w:r>
          </w:p>
          <w:p w14:paraId="46D25B12" w14:textId="77777777" w:rsidR="008D4E21" w:rsidRPr="00FC1516" w:rsidRDefault="008D4E21" w:rsidP="008D4E21">
            <w:pPr>
              <w:widowControl w:val="0"/>
              <w:numPr>
                <w:ilvl w:val="0"/>
                <w:numId w:val="9"/>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Expected results of the Proposal are sustainable at institutional and policy level </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EFC935D"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15 points </w:t>
            </w:r>
          </w:p>
          <w:p w14:paraId="0AAE17C0" w14:textId="77777777" w:rsidR="008D4E21" w:rsidRPr="00107136" w:rsidRDefault="008D4E21" w:rsidP="0030487B">
            <w:pPr>
              <w:widowControl w:val="0"/>
              <w:autoSpaceDE w:val="0"/>
              <w:autoSpaceDN w:val="0"/>
              <w:adjustRightInd w:val="0"/>
              <w:spacing w:after="240"/>
              <w:rPr>
                <w:rFonts w:ascii="Garamond" w:hAnsi="Garamond" w:cs="Arial"/>
                <w:strike/>
                <w:sz w:val="24"/>
                <w:szCs w:val="24"/>
              </w:rPr>
            </w:pPr>
          </w:p>
        </w:tc>
      </w:tr>
      <w:tr w:rsidR="008D4E21" w:rsidRPr="00FC1516" w14:paraId="5116641D" w14:textId="77777777" w:rsidTr="0030487B">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68D86CD" w14:textId="77777777" w:rsidR="008D4E21" w:rsidRPr="00FC1516" w:rsidRDefault="008D4E21" w:rsidP="0030487B">
            <w:pPr>
              <w:widowControl w:val="0"/>
              <w:autoSpaceDE w:val="0"/>
              <w:autoSpaceDN w:val="0"/>
              <w:adjustRightInd w:val="0"/>
              <w:spacing w:after="240"/>
              <w:rPr>
                <w:rFonts w:ascii="Garamond" w:hAnsi="Garamond" w:cs="Arial"/>
                <w:sz w:val="24"/>
                <w:szCs w:val="24"/>
              </w:rPr>
            </w:pPr>
            <w:bookmarkStart w:id="1" w:name="_Hlk50555378"/>
            <w:r w:rsidRPr="00FC1516">
              <w:rPr>
                <w:rFonts w:ascii="Garamond" w:hAnsi="Garamond" w:cs="Arial"/>
                <w:sz w:val="24"/>
                <w:szCs w:val="24"/>
              </w:rPr>
              <w:t xml:space="preserve">Budget and cost-effectiveness of the Proposal </w:t>
            </w:r>
          </w:p>
          <w:p w14:paraId="6E792B67" w14:textId="77777777" w:rsidR="008D4E21" w:rsidRPr="00FC1516" w:rsidRDefault="008D4E21" w:rsidP="008D4E21">
            <w:pPr>
              <w:widowControl w:val="0"/>
              <w:numPr>
                <w:ilvl w:val="0"/>
                <w:numId w:val="10"/>
              </w:numPr>
              <w:tabs>
                <w:tab w:val="left" w:pos="220"/>
              </w:tabs>
              <w:autoSpaceDE w:val="0"/>
              <w:autoSpaceDN w:val="0"/>
              <w:adjustRightInd w:val="0"/>
              <w:spacing w:after="0" w:line="240" w:lineRule="auto"/>
              <w:ind w:hanging="11"/>
              <w:rPr>
                <w:rFonts w:ascii="Garamond" w:hAnsi="Garamond" w:cs="Arial"/>
                <w:sz w:val="24"/>
                <w:szCs w:val="24"/>
              </w:rPr>
            </w:pPr>
            <w:r w:rsidRPr="00FC1516">
              <w:rPr>
                <w:rFonts w:ascii="Garamond" w:hAnsi="Garamond" w:cs="Arial"/>
                <w:sz w:val="24"/>
                <w:szCs w:val="24"/>
              </w:rPr>
              <w:t xml:space="preserve">- The budget of the Project is realistic, in line with the Proposal  </w:t>
            </w:r>
          </w:p>
          <w:p w14:paraId="398312D1" w14:textId="77777777" w:rsidR="008D4E21" w:rsidRPr="00FC1516" w:rsidRDefault="008D4E21" w:rsidP="008D4E21">
            <w:pPr>
              <w:widowControl w:val="0"/>
              <w:numPr>
                <w:ilvl w:val="0"/>
                <w:numId w:val="10"/>
              </w:numPr>
              <w:tabs>
                <w:tab w:val="left" w:pos="220"/>
              </w:tabs>
              <w:autoSpaceDE w:val="0"/>
              <w:autoSpaceDN w:val="0"/>
              <w:adjustRightInd w:val="0"/>
              <w:spacing w:after="0" w:line="240" w:lineRule="auto"/>
              <w:ind w:hanging="11"/>
              <w:rPr>
                <w:rFonts w:ascii="Garamond" w:hAnsi="Garamond" w:cs="Arial"/>
                <w:sz w:val="24"/>
                <w:szCs w:val="24"/>
              </w:rPr>
            </w:pPr>
            <w:r w:rsidRPr="00FC1516">
              <w:rPr>
                <w:rFonts w:ascii="Garamond" w:hAnsi="Garamond" w:cs="Arial"/>
                <w:sz w:val="24"/>
                <w:szCs w:val="24"/>
              </w:rPr>
              <w:t>-  Activities are appropriately reflected in the budget</w:t>
            </w:r>
          </w:p>
          <w:p w14:paraId="7475B443" w14:textId="77777777" w:rsidR="008D4E21" w:rsidRPr="00FC1516" w:rsidRDefault="008D4E21" w:rsidP="008D4E21">
            <w:pPr>
              <w:widowControl w:val="0"/>
              <w:numPr>
                <w:ilvl w:val="0"/>
                <w:numId w:val="10"/>
              </w:numPr>
              <w:tabs>
                <w:tab w:val="left" w:pos="220"/>
              </w:tabs>
              <w:autoSpaceDE w:val="0"/>
              <w:autoSpaceDN w:val="0"/>
              <w:adjustRightInd w:val="0"/>
              <w:spacing w:after="0" w:line="240" w:lineRule="auto"/>
              <w:ind w:hanging="11"/>
              <w:rPr>
                <w:rFonts w:ascii="Garamond" w:hAnsi="Garamond" w:cs="Arial"/>
                <w:sz w:val="24"/>
                <w:szCs w:val="24"/>
              </w:rPr>
            </w:pPr>
            <w:r w:rsidRPr="00FC1516">
              <w:rPr>
                <w:rFonts w:ascii="Garamond" w:hAnsi="Garamond" w:cs="Arial"/>
                <w:sz w:val="24"/>
                <w:szCs w:val="24"/>
              </w:rPr>
              <w:t xml:space="preserve">-  Satisfying ratio between the estimated costs and the expected results  </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2917476"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5 points </w:t>
            </w:r>
          </w:p>
          <w:p w14:paraId="012DB21B" w14:textId="77777777" w:rsidR="008D4E21" w:rsidRPr="00107136" w:rsidRDefault="008D4E21" w:rsidP="0030487B">
            <w:pPr>
              <w:widowControl w:val="0"/>
              <w:autoSpaceDE w:val="0"/>
              <w:autoSpaceDN w:val="0"/>
              <w:adjustRightInd w:val="0"/>
              <w:spacing w:after="240"/>
              <w:rPr>
                <w:rFonts w:ascii="Garamond" w:hAnsi="Garamond" w:cs="Arial"/>
                <w:strike/>
                <w:sz w:val="24"/>
                <w:szCs w:val="24"/>
              </w:rPr>
            </w:pPr>
          </w:p>
        </w:tc>
      </w:tr>
      <w:bookmarkEnd w:id="1"/>
      <w:tr w:rsidR="008D4E21" w:rsidRPr="00FC1516" w14:paraId="4AA8B876" w14:textId="77777777" w:rsidTr="0030487B">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0B901D"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Social aspects </w:t>
            </w:r>
          </w:p>
          <w:p w14:paraId="4DA49D33" w14:textId="77777777" w:rsidR="008D4E21" w:rsidRPr="00FC1516" w:rsidRDefault="008D4E21" w:rsidP="008D4E21">
            <w:pPr>
              <w:widowControl w:val="0"/>
              <w:numPr>
                <w:ilvl w:val="0"/>
                <w:numId w:val="10"/>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Social benefits, such as: empowering people, involving stakeholders, creating relationships </w:t>
            </w:r>
          </w:p>
          <w:p w14:paraId="1970C862" w14:textId="77777777" w:rsidR="00F313D4" w:rsidRDefault="008D4E21" w:rsidP="00F313D4">
            <w:pPr>
              <w:widowControl w:val="0"/>
              <w:numPr>
                <w:ilvl w:val="0"/>
                <w:numId w:val="10"/>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Integration of people with disability (PWDs)</w:t>
            </w:r>
          </w:p>
          <w:p w14:paraId="1C57DF1C" w14:textId="16C41618" w:rsidR="008D4E21" w:rsidRPr="00FC1516" w:rsidRDefault="008D4E21" w:rsidP="00F313D4">
            <w:pPr>
              <w:widowControl w:val="0"/>
              <w:numPr>
                <w:ilvl w:val="0"/>
                <w:numId w:val="10"/>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Awareness activities on behalf of the people with disability (PWDs) </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16F010"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15 points </w:t>
            </w:r>
          </w:p>
          <w:p w14:paraId="75048D2C" w14:textId="77777777" w:rsidR="008D4E21" w:rsidRPr="00107136" w:rsidRDefault="008D4E21" w:rsidP="0030487B">
            <w:pPr>
              <w:widowControl w:val="0"/>
              <w:autoSpaceDE w:val="0"/>
              <w:autoSpaceDN w:val="0"/>
              <w:adjustRightInd w:val="0"/>
              <w:spacing w:after="240"/>
              <w:rPr>
                <w:rFonts w:ascii="Garamond" w:hAnsi="Garamond" w:cs="Arial"/>
                <w:strike/>
                <w:sz w:val="24"/>
                <w:szCs w:val="24"/>
              </w:rPr>
            </w:pPr>
          </w:p>
        </w:tc>
      </w:tr>
      <w:tr w:rsidR="008D4E21" w:rsidRPr="00FC1516" w14:paraId="16834E14" w14:textId="77777777" w:rsidTr="0030487B">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5B95ADD"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Multi-</w:t>
            </w:r>
            <w:proofErr w:type="gramStart"/>
            <w:r w:rsidRPr="00FC1516">
              <w:rPr>
                <w:rFonts w:ascii="Garamond" w:hAnsi="Garamond" w:cs="Arial"/>
                <w:sz w:val="24"/>
                <w:szCs w:val="24"/>
              </w:rPr>
              <w:t>stakeholders</w:t>
            </w:r>
            <w:proofErr w:type="gramEnd"/>
            <w:r w:rsidRPr="00FC1516">
              <w:rPr>
                <w:rFonts w:ascii="Garamond" w:hAnsi="Garamond" w:cs="Arial"/>
                <w:sz w:val="24"/>
                <w:szCs w:val="24"/>
              </w:rPr>
              <w:t xml:space="preserve"> approach </w:t>
            </w:r>
          </w:p>
          <w:p w14:paraId="72DF9B83" w14:textId="77777777" w:rsidR="008D4E21" w:rsidRPr="00CD557C" w:rsidRDefault="008D4E21" w:rsidP="008D4E21">
            <w:pPr>
              <w:widowControl w:val="0"/>
              <w:numPr>
                <w:ilvl w:val="0"/>
                <w:numId w:val="11"/>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CD557C">
              <w:rPr>
                <w:rFonts w:ascii="Garamond" w:hAnsi="Garamond" w:cs="Arial"/>
                <w:sz w:val="24"/>
                <w:szCs w:val="24"/>
              </w:rPr>
              <w:tab/>
            </w:r>
            <w:r w:rsidRPr="00CD557C">
              <w:rPr>
                <w:rFonts w:ascii="Garamond" w:hAnsi="Garamond" w:cs="Arial"/>
                <w:sz w:val="24"/>
                <w:szCs w:val="24"/>
              </w:rPr>
              <w:tab/>
              <w:t xml:space="preserve">-  Partnership (partnerships with institutions and / or other organizations) </w:t>
            </w:r>
            <w:r w:rsidRPr="00CD557C">
              <w:rPr>
                <w:rFonts w:ascii="Garamond" w:hAnsi="Garamond" w:cs="Arial"/>
                <w:sz w:val="24"/>
                <w:szCs w:val="24"/>
              </w:rPr>
              <w:tab/>
              <w:t xml:space="preserve">- Number and type of stakeholders involved </w:t>
            </w:r>
          </w:p>
          <w:p w14:paraId="075DD885" w14:textId="77777777" w:rsidR="008D4E21" w:rsidRPr="00FC1516" w:rsidRDefault="008D4E21" w:rsidP="008D4E21">
            <w:pPr>
              <w:widowControl w:val="0"/>
              <w:numPr>
                <w:ilvl w:val="0"/>
                <w:numId w:val="11"/>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Quality of the relationships with them </w:t>
            </w:r>
          </w:p>
          <w:p w14:paraId="36481765" w14:textId="77777777" w:rsidR="008D4E21" w:rsidRPr="00FC1516" w:rsidRDefault="008D4E21" w:rsidP="008D4E21">
            <w:pPr>
              <w:widowControl w:val="0"/>
              <w:numPr>
                <w:ilvl w:val="0"/>
                <w:numId w:val="11"/>
              </w:numPr>
              <w:tabs>
                <w:tab w:val="left" w:pos="220"/>
                <w:tab w:val="left" w:pos="720"/>
              </w:tabs>
              <w:autoSpaceDE w:val="0"/>
              <w:autoSpaceDN w:val="0"/>
              <w:adjustRightInd w:val="0"/>
              <w:spacing w:after="0" w:line="240" w:lineRule="auto"/>
              <w:ind w:hanging="720"/>
              <w:rPr>
                <w:rFonts w:ascii="Garamond" w:hAnsi="Garamond" w:cs="Arial"/>
                <w:sz w:val="24"/>
                <w:szCs w:val="24"/>
              </w:rPr>
            </w:pPr>
            <w:r w:rsidRPr="00FC1516">
              <w:rPr>
                <w:rFonts w:ascii="Garamond" w:hAnsi="Garamond" w:cs="Arial"/>
                <w:sz w:val="24"/>
                <w:szCs w:val="24"/>
              </w:rPr>
              <w:tab/>
            </w:r>
            <w:r w:rsidRPr="00FC1516">
              <w:rPr>
                <w:rFonts w:ascii="Garamond" w:hAnsi="Garamond" w:cs="Arial"/>
                <w:sz w:val="24"/>
                <w:szCs w:val="24"/>
              </w:rPr>
              <w:tab/>
              <w:t xml:space="preserve">-  Capacity of creating connections, participation in networks </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6B6568F"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10 points </w:t>
            </w:r>
          </w:p>
          <w:p w14:paraId="1C236FC3" w14:textId="77777777" w:rsidR="008D4E21" w:rsidRPr="00107136" w:rsidRDefault="008D4E21" w:rsidP="0030487B">
            <w:pPr>
              <w:widowControl w:val="0"/>
              <w:autoSpaceDE w:val="0"/>
              <w:autoSpaceDN w:val="0"/>
              <w:adjustRightInd w:val="0"/>
              <w:spacing w:after="240"/>
              <w:rPr>
                <w:rFonts w:ascii="Garamond" w:hAnsi="Garamond" w:cs="Arial"/>
                <w:strike/>
                <w:sz w:val="24"/>
                <w:szCs w:val="24"/>
              </w:rPr>
            </w:pPr>
          </w:p>
        </w:tc>
      </w:tr>
      <w:tr w:rsidR="008D4E21" w:rsidRPr="00FC1516" w14:paraId="681C8B8F" w14:textId="77777777" w:rsidTr="0030487B">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6571E9F"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Relevance and competencies of the Applicant </w:t>
            </w:r>
          </w:p>
          <w:p w14:paraId="173E8CEF"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 Experience in implementing </w:t>
            </w:r>
            <w:r w:rsidRPr="001B784B">
              <w:rPr>
                <w:rFonts w:ascii="Garamond" w:hAnsi="Garamond" w:cs="Arial"/>
                <w:sz w:val="24"/>
                <w:szCs w:val="24"/>
              </w:rPr>
              <w:t>project with/assisting people with disabilities</w:t>
            </w:r>
            <w:r w:rsidRPr="0089098B">
              <w:rPr>
                <w:rFonts w:ascii="Garamond" w:hAnsi="Garamond" w:cs="Arial"/>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5B17820"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5 points </w:t>
            </w:r>
          </w:p>
          <w:p w14:paraId="145A5286" w14:textId="77777777" w:rsidR="008D4E21" w:rsidRPr="00107136" w:rsidRDefault="008D4E21" w:rsidP="0030487B">
            <w:pPr>
              <w:widowControl w:val="0"/>
              <w:autoSpaceDE w:val="0"/>
              <w:autoSpaceDN w:val="0"/>
              <w:adjustRightInd w:val="0"/>
              <w:spacing w:after="240"/>
              <w:rPr>
                <w:rFonts w:ascii="Garamond" w:hAnsi="Garamond" w:cs="Arial"/>
                <w:strike/>
                <w:sz w:val="24"/>
                <w:szCs w:val="24"/>
              </w:rPr>
            </w:pPr>
          </w:p>
        </w:tc>
      </w:tr>
      <w:tr w:rsidR="008D4E21" w:rsidRPr="00FC1516" w14:paraId="702BB0E1" w14:textId="77777777" w:rsidTr="0030487B">
        <w:tc>
          <w:tcPr>
            <w:tcW w:w="872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22E596"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Total maximum score </w:t>
            </w:r>
          </w:p>
        </w:tc>
        <w:tc>
          <w:tcPr>
            <w:tcW w:w="198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7CE6FE8"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noProof/>
                <w:sz w:val="24"/>
                <w:szCs w:val="24"/>
              </w:rPr>
              <w:drawing>
                <wp:inline distT="0" distB="0" distL="0" distR="0" wp14:anchorId="0E8F3740" wp14:editId="274746ED">
                  <wp:extent cx="1186815" cy="952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6815" cy="9525"/>
                          </a:xfrm>
                          <a:prstGeom prst="rect">
                            <a:avLst/>
                          </a:prstGeom>
                          <a:noFill/>
                          <a:ln>
                            <a:noFill/>
                          </a:ln>
                        </pic:spPr>
                      </pic:pic>
                    </a:graphicData>
                  </a:graphic>
                </wp:inline>
              </w:drawing>
            </w:r>
          </w:p>
          <w:p w14:paraId="65A7C489" w14:textId="77777777" w:rsidR="008D4E21" w:rsidRPr="00FC1516" w:rsidRDefault="008D4E21" w:rsidP="0030487B">
            <w:pPr>
              <w:widowControl w:val="0"/>
              <w:autoSpaceDE w:val="0"/>
              <w:autoSpaceDN w:val="0"/>
              <w:adjustRightInd w:val="0"/>
              <w:spacing w:after="240"/>
              <w:rPr>
                <w:rFonts w:ascii="Garamond" w:hAnsi="Garamond" w:cs="Arial"/>
                <w:sz w:val="24"/>
                <w:szCs w:val="24"/>
              </w:rPr>
            </w:pPr>
            <w:r w:rsidRPr="00FC1516">
              <w:rPr>
                <w:rFonts w:ascii="Garamond" w:hAnsi="Garamond" w:cs="Arial"/>
                <w:sz w:val="24"/>
                <w:szCs w:val="24"/>
              </w:rPr>
              <w:t xml:space="preserve">100 points </w:t>
            </w:r>
          </w:p>
        </w:tc>
      </w:tr>
    </w:tbl>
    <w:p w14:paraId="572DA445" w14:textId="77777777" w:rsidR="008D4E21" w:rsidRDefault="008D4E21" w:rsidP="008D4E21">
      <w:pPr>
        <w:rPr>
          <w:rFonts w:ascii="Garamond" w:hAnsi="Garamond" w:cs="Arial"/>
          <w:sz w:val="24"/>
          <w:szCs w:val="24"/>
        </w:rPr>
      </w:pPr>
    </w:p>
    <w:p w14:paraId="0D03C0B6" w14:textId="77777777" w:rsidR="008D4E21" w:rsidRDefault="008D4E21" w:rsidP="008D4E21"/>
    <w:p w14:paraId="0AB932BD" w14:textId="0DF375AD" w:rsidR="008D4E21" w:rsidRPr="00764CE9" w:rsidRDefault="008D4E21" w:rsidP="008D4E21">
      <w:pPr>
        <w:pStyle w:val="ListParagraph"/>
        <w:numPr>
          <w:ilvl w:val="0"/>
          <w:numId w:val="6"/>
        </w:numPr>
        <w:rPr>
          <w:rFonts w:ascii="Garamond" w:hAnsi="Garamond" w:cs="Arial"/>
          <w:b/>
          <w:sz w:val="32"/>
          <w:szCs w:val="32"/>
        </w:rPr>
      </w:pPr>
      <w:r w:rsidRPr="00764CE9">
        <w:rPr>
          <w:rFonts w:ascii="Garamond" w:hAnsi="Garamond" w:cs="Arial"/>
          <w:b/>
          <w:sz w:val="32"/>
          <w:szCs w:val="32"/>
        </w:rPr>
        <w:t>M</w:t>
      </w:r>
      <w:r w:rsidR="00062A01">
        <w:rPr>
          <w:rFonts w:ascii="Garamond" w:hAnsi="Garamond" w:cs="Arial"/>
          <w:b/>
          <w:sz w:val="32"/>
          <w:szCs w:val="32"/>
        </w:rPr>
        <w:t xml:space="preserve">onitoring  of granted initiatives </w:t>
      </w:r>
    </w:p>
    <w:p w14:paraId="7DDC286A" w14:textId="77777777" w:rsidR="008D4E21" w:rsidRPr="005C4494" w:rsidRDefault="008D4E21" w:rsidP="008D4E21">
      <w:pPr>
        <w:pStyle w:val="Default"/>
        <w:rPr>
          <w:b/>
          <w:color w:val="auto"/>
          <w:sz w:val="28"/>
          <w:szCs w:val="28"/>
        </w:rPr>
      </w:pPr>
    </w:p>
    <w:p w14:paraId="02076DB6" w14:textId="0FF735C4" w:rsidR="008D4E21" w:rsidRPr="00FC1516" w:rsidRDefault="008D4E21" w:rsidP="008D4E21">
      <w:pPr>
        <w:tabs>
          <w:tab w:val="left" w:pos="0"/>
          <w:tab w:val="left" w:pos="284"/>
        </w:tabs>
        <w:jc w:val="both"/>
        <w:rPr>
          <w:rFonts w:ascii="Garamond" w:hAnsi="Garamond" w:cs="Arial"/>
          <w:b/>
          <w:sz w:val="24"/>
          <w:szCs w:val="24"/>
        </w:rPr>
      </w:pPr>
      <w:r w:rsidRPr="00FC1516">
        <w:rPr>
          <w:rFonts w:ascii="Garamond" w:hAnsi="Garamond" w:cs="Arial"/>
          <w:b/>
          <w:sz w:val="24"/>
          <w:szCs w:val="24"/>
        </w:rPr>
        <w:t xml:space="preserve">Induction </w:t>
      </w:r>
      <w:r w:rsidR="00F313D4">
        <w:rPr>
          <w:rFonts w:ascii="Garamond" w:hAnsi="Garamond" w:cs="Arial"/>
          <w:b/>
          <w:sz w:val="24"/>
          <w:szCs w:val="24"/>
        </w:rPr>
        <w:t>meeting/training</w:t>
      </w:r>
      <w:r w:rsidRPr="00FC1516">
        <w:rPr>
          <w:rFonts w:ascii="Garamond" w:hAnsi="Garamond" w:cs="Arial"/>
          <w:b/>
          <w:sz w:val="24"/>
          <w:szCs w:val="24"/>
        </w:rPr>
        <w:t xml:space="preserve"> for granted CSOs </w:t>
      </w:r>
    </w:p>
    <w:p w14:paraId="720894B0" w14:textId="20C56159" w:rsidR="008D4E21" w:rsidRPr="00FC1516" w:rsidRDefault="008D4E21" w:rsidP="008D4E21">
      <w:pPr>
        <w:jc w:val="both"/>
        <w:rPr>
          <w:rFonts w:ascii="Garamond" w:hAnsi="Garamond" w:cs="Arial"/>
          <w:sz w:val="24"/>
          <w:szCs w:val="24"/>
        </w:rPr>
      </w:pPr>
      <w:r w:rsidRPr="00FC1516">
        <w:rPr>
          <w:rFonts w:ascii="Garamond" w:eastAsia="Arial" w:hAnsi="Garamond" w:cs="Arial"/>
          <w:sz w:val="24"/>
          <w:szCs w:val="24"/>
          <w:lang w:val="en-GB" w:eastAsia="en-GB"/>
        </w:rPr>
        <w:t xml:space="preserve">Once the proposals are granted and the contracts with the Applicant are signed, </w:t>
      </w:r>
      <w:r w:rsidR="00F313D4">
        <w:rPr>
          <w:rFonts w:ascii="Garamond" w:eastAsia="Arial" w:hAnsi="Garamond" w:cs="Arial"/>
          <w:sz w:val="24"/>
          <w:szCs w:val="24"/>
          <w:lang w:val="en-GB" w:eastAsia="en-GB"/>
        </w:rPr>
        <w:t xml:space="preserve">an </w:t>
      </w:r>
      <w:r w:rsidRPr="00FC1516">
        <w:rPr>
          <w:rFonts w:ascii="Garamond" w:eastAsia="Arial" w:hAnsi="Garamond" w:cs="Arial"/>
          <w:b/>
          <w:sz w:val="24"/>
          <w:szCs w:val="24"/>
          <w:lang w:val="en-GB" w:eastAsia="en-GB"/>
        </w:rPr>
        <w:t xml:space="preserve">Introductory </w:t>
      </w:r>
      <w:r w:rsidR="00F313D4">
        <w:rPr>
          <w:rFonts w:ascii="Garamond" w:eastAsia="Arial" w:hAnsi="Garamond" w:cs="Arial"/>
          <w:b/>
          <w:sz w:val="24"/>
          <w:szCs w:val="24"/>
          <w:lang w:val="en-GB" w:eastAsia="en-GB"/>
        </w:rPr>
        <w:t>meeting/</w:t>
      </w:r>
      <w:r w:rsidRPr="00FC1516">
        <w:rPr>
          <w:rFonts w:ascii="Garamond" w:eastAsia="Arial" w:hAnsi="Garamond" w:cs="Arial"/>
          <w:b/>
          <w:sz w:val="24"/>
          <w:szCs w:val="24"/>
          <w:lang w:val="en-GB" w:eastAsia="en-GB"/>
        </w:rPr>
        <w:t>training</w:t>
      </w:r>
      <w:r w:rsidRPr="00FC1516">
        <w:rPr>
          <w:rFonts w:ascii="Garamond" w:eastAsia="Arial" w:hAnsi="Garamond" w:cs="Arial"/>
          <w:sz w:val="24"/>
          <w:szCs w:val="24"/>
          <w:lang w:val="en-GB" w:eastAsia="en-GB"/>
        </w:rPr>
        <w:t xml:space="preserve"> for the granted CSOs will be organized. This training is mandatory for the granted </w:t>
      </w:r>
      <w:r w:rsidRPr="00FC1516">
        <w:rPr>
          <w:rFonts w:ascii="Garamond" w:eastAsia="Arial" w:hAnsi="Garamond" w:cs="Arial"/>
          <w:sz w:val="24"/>
          <w:szCs w:val="24"/>
          <w:lang w:val="en-GB" w:eastAsia="en-GB"/>
        </w:rPr>
        <w:lastRenderedPageBreak/>
        <w:t>CSOs. The goal of this training is to provide CSOs better guidance on how to conduct field activities and how to achieve project goals and results set out in the project proposals.</w:t>
      </w:r>
    </w:p>
    <w:p w14:paraId="4E3D1F45" w14:textId="4F346142" w:rsidR="008D4E21" w:rsidRPr="00FC1516" w:rsidRDefault="008D4E21" w:rsidP="008D4E21">
      <w:pPr>
        <w:rPr>
          <w:rFonts w:ascii="Garamond" w:hAnsi="Garamond" w:cs="Arial"/>
          <w:b/>
          <w:sz w:val="24"/>
          <w:szCs w:val="24"/>
        </w:rPr>
      </w:pPr>
      <w:r w:rsidRPr="00FC1516">
        <w:rPr>
          <w:rFonts w:ascii="Garamond" w:hAnsi="Garamond" w:cs="Arial"/>
          <w:b/>
          <w:sz w:val="24"/>
          <w:szCs w:val="24"/>
        </w:rPr>
        <w:t>Monitoring</w:t>
      </w:r>
    </w:p>
    <w:p w14:paraId="19E58A3D" w14:textId="2C1DBE24" w:rsidR="008D4E21" w:rsidRPr="00FC1516" w:rsidRDefault="008D4E21" w:rsidP="008D4E21">
      <w:pPr>
        <w:jc w:val="both"/>
        <w:rPr>
          <w:rFonts w:ascii="Garamond" w:hAnsi="Garamond" w:cs="Arial"/>
          <w:sz w:val="24"/>
          <w:szCs w:val="24"/>
        </w:rPr>
      </w:pPr>
      <w:r w:rsidRPr="00FC1516">
        <w:rPr>
          <w:rFonts w:ascii="Garamond" w:hAnsi="Garamond" w:cs="Arial"/>
          <w:sz w:val="24"/>
          <w:szCs w:val="24"/>
        </w:rPr>
        <w:t xml:space="preserve">In order to make the Sub-granting of local grassroots CSO’s efficient and qualitative, the Action will provide mentoring and supervision to each awarded organization: Local coordinator will visit </w:t>
      </w:r>
      <w:r w:rsidR="00062A01">
        <w:rPr>
          <w:rFonts w:ascii="Garamond" w:hAnsi="Garamond" w:cs="Arial"/>
          <w:sz w:val="24"/>
          <w:szCs w:val="24"/>
        </w:rPr>
        <w:t xml:space="preserve">the </w:t>
      </w:r>
      <w:r w:rsidRPr="00FC1516">
        <w:rPr>
          <w:rFonts w:ascii="Garamond" w:hAnsi="Garamond" w:cs="Arial"/>
          <w:sz w:val="24"/>
          <w:szCs w:val="24"/>
        </w:rPr>
        <w:t>sub-granted organization in their community and provid</w:t>
      </w:r>
      <w:r>
        <w:rPr>
          <w:rFonts w:ascii="Garamond" w:hAnsi="Garamond" w:cs="Arial"/>
          <w:sz w:val="24"/>
          <w:szCs w:val="24"/>
        </w:rPr>
        <w:t>e</w:t>
      </w:r>
      <w:r w:rsidRPr="00FC1516">
        <w:rPr>
          <w:rFonts w:ascii="Garamond" w:hAnsi="Garamond" w:cs="Arial"/>
          <w:sz w:val="24"/>
          <w:szCs w:val="24"/>
        </w:rPr>
        <w:t xml:space="preserve"> support and accompaniment at the site of the project implementation. They will offer support and guidance for the subgrantees</w:t>
      </w:r>
      <w:r w:rsidR="00062A01">
        <w:rPr>
          <w:rFonts w:ascii="Garamond" w:hAnsi="Garamond" w:cs="Arial"/>
          <w:sz w:val="24"/>
          <w:szCs w:val="24"/>
        </w:rPr>
        <w:t xml:space="preserve"> on implementing</w:t>
      </w:r>
      <w:r w:rsidRPr="00FC1516">
        <w:rPr>
          <w:rFonts w:ascii="Garamond" w:hAnsi="Garamond" w:cs="Arial"/>
          <w:sz w:val="24"/>
          <w:szCs w:val="24"/>
        </w:rPr>
        <w:t xml:space="preserve"> their projects, how to report, reach goals and results. Moreover, the monitoring will allow </w:t>
      </w:r>
      <w:r w:rsidR="00062A01">
        <w:rPr>
          <w:rFonts w:ascii="Garamond" w:hAnsi="Garamond" w:cs="Arial"/>
          <w:sz w:val="24"/>
          <w:szCs w:val="24"/>
        </w:rPr>
        <w:t>a</w:t>
      </w:r>
      <w:r w:rsidRPr="00FC1516">
        <w:rPr>
          <w:rFonts w:ascii="Garamond" w:hAnsi="Garamond" w:cs="Arial"/>
          <w:sz w:val="24"/>
          <w:szCs w:val="24"/>
        </w:rPr>
        <w:t xml:space="preserve"> detailed analysis of the sustainability elements.</w:t>
      </w:r>
    </w:p>
    <w:p w14:paraId="15F4F66B" w14:textId="77777777" w:rsidR="008D4E21" w:rsidRPr="00FC1516" w:rsidRDefault="008D4E21" w:rsidP="008D4E21">
      <w:pPr>
        <w:spacing w:after="0"/>
        <w:rPr>
          <w:rFonts w:ascii="Garamond" w:hAnsi="Garamond" w:cs="Arial"/>
          <w:b/>
          <w:sz w:val="24"/>
          <w:szCs w:val="24"/>
        </w:rPr>
      </w:pPr>
      <w:r w:rsidRPr="00FC1516">
        <w:rPr>
          <w:rFonts w:ascii="Garamond" w:hAnsi="Garamond" w:cs="Arial"/>
          <w:b/>
          <w:sz w:val="24"/>
          <w:szCs w:val="24"/>
        </w:rPr>
        <w:t>Transfer of funds and reporting modalities</w:t>
      </w:r>
    </w:p>
    <w:p w14:paraId="59431B8E" w14:textId="6DE64E04" w:rsidR="008D4E21" w:rsidRPr="00FC1516" w:rsidRDefault="008D4E21" w:rsidP="008D4E21">
      <w:pPr>
        <w:spacing w:after="0"/>
        <w:jc w:val="both"/>
        <w:rPr>
          <w:rFonts w:ascii="Garamond" w:hAnsi="Garamond" w:cs="Arial"/>
          <w:sz w:val="24"/>
          <w:szCs w:val="24"/>
        </w:rPr>
      </w:pPr>
      <w:r w:rsidRPr="00FC1516">
        <w:rPr>
          <w:rFonts w:ascii="Garamond" w:hAnsi="Garamond" w:cs="Arial"/>
          <w:sz w:val="24"/>
          <w:szCs w:val="24"/>
        </w:rPr>
        <w:t xml:space="preserve">The granted proposals will be awarded after the signature of a contract with the </w:t>
      </w:r>
      <w:r>
        <w:rPr>
          <w:rFonts w:ascii="Garamond" w:hAnsi="Garamond" w:cs="Arial"/>
          <w:sz w:val="24"/>
          <w:szCs w:val="24"/>
        </w:rPr>
        <w:t>organization</w:t>
      </w:r>
      <w:r w:rsidR="00062A01">
        <w:rPr>
          <w:rFonts w:ascii="Garamond" w:hAnsi="Garamond" w:cs="Arial"/>
          <w:sz w:val="24"/>
          <w:szCs w:val="24"/>
        </w:rPr>
        <w:t>.</w:t>
      </w:r>
    </w:p>
    <w:p w14:paraId="7E84FB36" w14:textId="27AA3B19" w:rsidR="008D4E21" w:rsidRPr="00FC1516" w:rsidRDefault="008D4E21" w:rsidP="008D4E21">
      <w:pPr>
        <w:spacing w:after="0"/>
        <w:jc w:val="both"/>
        <w:rPr>
          <w:rFonts w:ascii="Garamond" w:hAnsi="Garamond" w:cs="Arial"/>
          <w:sz w:val="24"/>
          <w:szCs w:val="24"/>
        </w:rPr>
      </w:pPr>
      <w:r w:rsidRPr="00FC1516">
        <w:rPr>
          <w:rFonts w:ascii="Garamond" w:hAnsi="Garamond" w:cs="Arial"/>
          <w:sz w:val="24"/>
          <w:szCs w:val="24"/>
        </w:rPr>
        <w:t>The granted beneficiaries will provide a financial and narrative repor</w:t>
      </w:r>
      <w:r w:rsidR="00062A01">
        <w:rPr>
          <w:rFonts w:ascii="Garamond" w:hAnsi="Garamond" w:cs="Arial"/>
          <w:sz w:val="24"/>
          <w:szCs w:val="24"/>
        </w:rPr>
        <w:t>t</w:t>
      </w:r>
      <w:r w:rsidRPr="00FC1516">
        <w:rPr>
          <w:rFonts w:ascii="Garamond" w:hAnsi="Garamond" w:cs="Arial"/>
          <w:sz w:val="24"/>
          <w:szCs w:val="24"/>
        </w:rPr>
        <w:t xml:space="preserve">. </w:t>
      </w:r>
      <w:r>
        <w:rPr>
          <w:rFonts w:ascii="Garamond" w:hAnsi="Garamond" w:cs="Arial"/>
          <w:sz w:val="24"/>
          <w:szCs w:val="24"/>
        </w:rPr>
        <w:t xml:space="preserve"> </w:t>
      </w:r>
      <w:r w:rsidRPr="00FC1516">
        <w:rPr>
          <w:rFonts w:ascii="Garamond" w:hAnsi="Garamond" w:cs="Arial"/>
          <w:sz w:val="24"/>
          <w:szCs w:val="24"/>
        </w:rPr>
        <w:t xml:space="preserve">In the case of partner projects, </w:t>
      </w:r>
      <w:r w:rsidR="00062A01">
        <w:rPr>
          <w:rFonts w:ascii="Garamond" w:hAnsi="Garamond" w:cs="Arial"/>
          <w:sz w:val="24"/>
          <w:szCs w:val="24"/>
        </w:rPr>
        <w:t xml:space="preserve">the </w:t>
      </w:r>
      <w:r w:rsidRPr="00FC1516">
        <w:rPr>
          <w:rFonts w:ascii="Garamond" w:hAnsi="Garamond" w:cs="Arial"/>
          <w:sz w:val="24"/>
          <w:szCs w:val="24"/>
        </w:rPr>
        <w:t>Lead applicant will be directly responsible for managing the financial resources of all partner organizations on the project.</w:t>
      </w:r>
    </w:p>
    <w:p w14:paraId="4EA644A5" w14:textId="77777777" w:rsidR="008D4E21" w:rsidRPr="00FC1516" w:rsidRDefault="008D4E21" w:rsidP="008D4E21">
      <w:pPr>
        <w:rPr>
          <w:rFonts w:ascii="Garamond" w:hAnsi="Garamond" w:cs="Arial"/>
          <w:sz w:val="24"/>
          <w:szCs w:val="24"/>
        </w:rPr>
      </w:pPr>
    </w:p>
    <w:p w14:paraId="5BA45BDC" w14:textId="77777777" w:rsidR="008D4E21" w:rsidRPr="00CD7019" w:rsidRDefault="008D4E21" w:rsidP="00CD7019">
      <w:pPr>
        <w:spacing w:after="0"/>
        <w:rPr>
          <w:rFonts w:ascii="Garamond" w:hAnsi="Garamond" w:cs="Arial"/>
          <w:b/>
          <w:sz w:val="24"/>
          <w:szCs w:val="24"/>
        </w:rPr>
      </w:pPr>
      <w:r w:rsidRPr="00CD7019">
        <w:rPr>
          <w:rFonts w:ascii="Garamond" w:hAnsi="Garamond" w:cs="Arial"/>
          <w:b/>
          <w:sz w:val="24"/>
          <w:szCs w:val="24"/>
        </w:rPr>
        <w:t>Visibility</w:t>
      </w:r>
    </w:p>
    <w:p w14:paraId="4B64F2AB" w14:textId="1B1C77A7" w:rsidR="008D4E21" w:rsidRPr="00FC1516" w:rsidRDefault="008D4E21" w:rsidP="008D4E21">
      <w:pPr>
        <w:jc w:val="both"/>
        <w:rPr>
          <w:rFonts w:ascii="Garamond" w:hAnsi="Garamond" w:cs="Arial"/>
          <w:sz w:val="24"/>
          <w:szCs w:val="24"/>
        </w:rPr>
      </w:pPr>
      <w:r w:rsidRPr="00FC1516">
        <w:rPr>
          <w:rFonts w:ascii="Garamond" w:hAnsi="Garamond" w:cs="Arial"/>
          <w:sz w:val="24"/>
          <w:szCs w:val="24"/>
        </w:rPr>
        <w:t xml:space="preserve">The applicants must take all necessary steps to publicize the fact that </w:t>
      </w:r>
      <w:r w:rsidR="00062A01">
        <w:rPr>
          <w:rFonts w:ascii="Garamond" w:hAnsi="Garamond" w:cs="Arial"/>
          <w:sz w:val="24"/>
          <w:szCs w:val="24"/>
        </w:rPr>
        <w:t xml:space="preserve">Caritas </w:t>
      </w:r>
      <w:proofErr w:type="spellStart"/>
      <w:r w:rsidR="00062A01">
        <w:rPr>
          <w:rFonts w:ascii="Garamond" w:hAnsi="Garamond" w:cs="Arial"/>
          <w:sz w:val="24"/>
          <w:szCs w:val="24"/>
        </w:rPr>
        <w:t>Kosova</w:t>
      </w:r>
      <w:proofErr w:type="spellEnd"/>
      <w:r w:rsidRPr="00FC1516">
        <w:rPr>
          <w:rFonts w:ascii="Garamond" w:hAnsi="Garamond" w:cs="Arial"/>
          <w:sz w:val="24"/>
          <w:szCs w:val="24"/>
        </w:rPr>
        <w:t xml:space="preserve"> has financed or co-financed the action. As far as possible, actions that are wholly or partially funded by the </w:t>
      </w:r>
      <w:r w:rsidR="00062A01">
        <w:rPr>
          <w:rFonts w:ascii="Garamond" w:hAnsi="Garamond" w:cs="Arial"/>
          <w:sz w:val="24"/>
          <w:szCs w:val="24"/>
        </w:rPr>
        <w:t xml:space="preserve">Caritas </w:t>
      </w:r>
      <w:proofErr w:type="spellStart"/>
      <w:r w:rsidR="00062A01">
        <w:rPr>
          <w:rFonts w:ascii="Garamond" w:hAnsi="Garamond" w:cs="Arial"/>
          <w:sz w:val="24"/>
          <w:szCs w:val="24"/>
        </w:rPr>
        <w:t>Kosova</w:t>
      </w:r>
      <w:proofErr w:type="spellEnd"/>
      <w:r w:rsidR="00062A01" w:rsidRPr="00FC1516">
        <w:rPr>
          <w:rFonts w:ascii="Garamond" w:hAnsi="Garamond" w:cs="Arial"/>
          <w:sz w:val="24"/>
          <w:szCs w:val="24"/>
        </w:rPr>
        <w:t xml:space="preserve"> </w:t>
      </w:r>
      <w:r w:rsidRPr="00FC1516">
        <w:rPr>
          <w:rFonts w:ascii="Garamond" w:hAnsi="Garamond" w:cs="Arial"/>
          <w:sz w:val="24"/>
          <w:szCs w:val="24"/>
        </w:rPr>
        <w:t>must incorporate information and communication activities designed to raise the awareness of specific or general audiences of the reasons for the action, as well as the results and the impact of this support.</w:t>
      </w:r>
    </w:p>
    <w:p w14:paraId="7632D8D8" w14:textId="77777777" w:rsidR="008D4E21" w:rsidRPr="009D5E8E" w:rsidRDefault="008D4E21" w:rsidP="00CD7019">
      <w:pPr>
        <w:spacing w:after="0"/>
        <w:rPr>
          <w:rFonts w:ascii="Garamond" w:hAnsi="Garamond" w:cs="Arial"/>
          <w:b/>
          <w:sz w:val="28"/>
          <w:szCs w:val="28"/>
        </w:rPr>
      </w:pPr>
      <w:r w:rsidRPr="00FC1516">
        <w:rPr>
          <w:rFonts w:ascii="Garamond" w:hAnsi="Garamond" w:cs="Arial"/>
          <w:sz w:val="24"/>
          <w:szCs w:val="24"/>
          <w:lang w:val="de-DE"/>
        </w:rPr>
        <w:br/>
      </w:r>
      <w:r w:rsidRPr="00CD7019">
        <w:rPr>
          <w:rFonts w:ascii="Garamond" w:hAnsi="Garamond" w:cs="Arial"/>
          <w:b/>
          <w:sz w:val="24"/>
          <w:szCs w:val="24"/>
        </w:rPr>
        <w:t>Timeframe</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552"/>
        <w:gridCol w:w="2551"/>
      </w:tblGrid>
      <w:tr w:rsidR="008D4E21" w:rsidRPr="00FC1516" w14:paraId="7F403A17" w14:textId="77777777" w:rsidTr="0030487B">
        <w:tc>
          <w:tcPr>
            <w:tcW w:w="4678" w:type="dxa"/>
          </w:tcPr>
          <w:p w14:paraId="17B5D7DF" w14:textId="77777777" w:rsidR="008D4E21" w:rsidRPr="00FC1516" w:rsidRDefault="008D4E21" w:rsidP="0030487B">
            <w:pPr>
              <w:spacing w:before="120"/>
              <w:rPr>
                <w:rFonts w:ascii="Garamond" w:hAnsi="Garamond" w:cs="Arial"/>
                <w:sz w:val="24"/>
                <w:szCs w:val="24"/>
              </w:rPr>
            </w:pPr>
          </w:p>
        </w:tc>
        <w:tc>
          <w:tcPr>
            <w:tcW w:w="2552" w:type="dxa"/>
            <w:shd w:val="pct10" w:color="auto" w:fill="FFFFFF"/>
          </w:tcPr>
          <w:p w14:paraId="3627542A" w14:textId="77777777" w:rsidR="008D4E21" w:rsidRPr="00FC1516" w:rsidRDefault="008D4E21" w:rsidP="0030487B">
            <w:pPr>
              <w:spacing w:before="120"/>
              <w:jc w:val="center"/>
              <w:rPr>
                <w:rFonts w:ascii="Garamond" w:hAnsi="Garamond" w:cs="Arial"/>
                <w:b/>
                <w:sz w:val="24"/>
                <w:szCs w:val="24"/>
              </w:rPr>
            </w:pPr>
            <w:r w:rsidRPr="00FC1516">
              <w:rPr>
                <w:rFonts w:ascii="Garamond" w:hAnsi="Garamond" w:cs="Arial"/>
                <w:b/>
                <w:sz w:val="24"/>
                <w:szCs w:val="24"/>
              </w:rPr>
              <w:t>DATE</w:t>
            </w:r>
          </w:p>
        </w:tc>
        <w:tc>
          <w:tcPr>
            <w:tcW w:w="2551" w:type="dxa"/>
            <w:shd w:val="pct10" w:color="auto" w:fill="FFFFFF"/>
          </w:tcPr>
          <w:p w14:paraId="1DD4940B" w14:textId="77777777" w:rsidR="008D4E21" w:rsidRPr="00FC1516" w:rsidRDefault="008D4E21" w:rsidP="0030487B">
            <w:pPr>
              <w:spacing w:before="120"/>
              <w:jc w:val="center"/>
              <w:rPr>
                <w:rFonts w:ascii="Garamond" w:hAnsi="Garamond" w:cs="Arial"/>
                <w:b/>
                <w:sz w:val="24"/>
                <w:szCs w:val="24"/>
              </w:rPr>
            </w:pPr>
            <w:r w:rsidRPr="00FC1516">
              <w:rPr>
                <w:rFonts w:ascii="Garamond" w:hAnsi="Garamond" w:cs="Arial"/>
                <w:b/>
                <w:sz w:val="24"/>
                <w:szCs w:val="24"/>
              </w:rPr>
              <w:t>TIME</w:t>
            </w:r>
          </w:p>
        </w:tc>
      </w:tr>
      <w:tr w:rsidR="008D4E21" w:rsidRPr="00FC1516" w14:paraId="77296C96" w14:textId="77777777" w:rsidTr="0030487B">
        <w:tc>
          <w:tcPr>
            <w:tcW w:w="4678" w:type="dxa"/>
            <w:shd w:val="pct10" w:color="auto" w:fill="FFFFFF"/>
          </w:tcPr>
          <w:p w14:paraId="5E018B3A" w14:textId="77777777" w:rsidR="008D4E21" w:rsidRPr="00E7569A" w:rsidRDefault="008D4E21" w:rsidP="0030487B">
            <w:pPr>
              <w:spacing w:before="120"/>
              <w:rPr>
                <w:rFonts w:ascii="Garamond" w:hAnsi="Garamond" w:cs="Arial"/>
                <w:b/>
                <w:sz w:val="24"/>
                <w:szCs w:val="24"/>
              </w:rPr>
            </w:pPr>
            <w:r w:rsidRPr="00E7569A">
              <w:rPr>
                <w:rFonts w:ascii="Garamond" w:hAnsi="Garamond" w:cs="Arial"/>
                <w:b/>
                <w:sz w:val="24"/>
                <w:szCs w:val="24"/>
              </w:rPr>
              <w:t>Lunching Call</w:t>
            </w:r>
          </w:p>
        </w:tc>
        <w:tc>
          <w:tcPr>
            <w:tcW w:w="2552" w:type="dxa"/>
          </w:tcPr>
          <w:p w14:paraId="7C47081C" w14:textId="2D789221" w:rsidR="008D4E21" w:rsidRPr="00FC1516" w:rsidRDefault="00062A01" w:rsidP="0030487B">
            <w:pPr>
              <w:spacing w:before="120"/>
              <w:jc w:val="center"/>
              <w:rPr>
                <w:rFonts w:ascii="Garamond" w:hAnsi="Garamond" w:cs="Arial"/>
                <w:sz w:val="24"/>
                <w:szCs w:val="24"/>
              </w:rPr>
            </w:pPr>
            <w:r>
              <w:rPr>
                <w:rFonts w:ascii="Garamond" w:hAnsi="Garamond" w:cs="Arial"/>
                <w:sz w:val="24"/>
                <w:szCs w:val="24"/>
              </w:rPr>
              <w:t>12</w:t>
            </w:r>
            <w:r w:rsidR="008D4E21" w:rsidRPr="00764CE9">
              <w:rPr>
                <w:rFonts w:ascii="Garamond" w:hAnsi="Garamond" w:cs="Arial"/>
                <w:sz w:val="24"/>
                <w:szCs w:val="24"/>
                <w:vertAlign w:val="superscript"/>
              </w:rPr>
              <w:t>st</w:t>
            </w:r>
            <w:r w:rsidR="008D4E21">
              <w:rPr>
                <w:rFonts w:ascii="Garamond" w:hAnsi="Garamond" w:cs="Arial"/>
                <w:sz w:val="24"/>
                <w:szCs w:val="24"/>
              </w:rPr>
              <w:t xml:space="preserve"> October</w:t>
            </w:r>
            <w:r w:rsidR="008D4E21" w:rsidRPr="00FC1516">
              <w:rPr>
                <w:rFonts w:ascii="Garamond" w:hAnsi="Garamond" w:cs="Arial"/>
                <w:sz w:val="24"/>
                <w:szCs w:val="24"/>
              </w:rPr>
              <w:t xml:space="preserve"> 202</w:t>
            </w:r>
            <w:r>
              <w:rPr>
                <w:rFonts w:ascii="Garamond" w:hAnsi="Garamond" w:cs="Arial"/>
                <w:sz w:val="24"/>
                <w:szCs w:val="24"/>
              </w:rPr>
              <w:t>2</w:t>
            </w:r>
          </w:p>
        </w:tc>
        <w:tc>
          <w:tcPr>
            <w:tcW w:w="2551" w:type="dxa"/>
          </w:tcPr>
          <w:p w14:paraId="4C0F046B" w14:textId="77777777" w:rsidR="008D4E21" w:rsidRPr="00FC1516" w:rsidRDefault="008D4E21" w:rsidP="0030487B">
            <w:pPr>
              <w:spacing w:before="120"/>
              <w:jc w:val="center"/>
              <w:rPr>
                <w:rFonts w:ascii="Garamond" w:hAnsi="Garamond" w:cs="Arial"/>
                <w:sz w:val="24"/>
                <w:szCs w:val="24"/>
              </w:rPr>
            </w:pPr>
            <w:r w:rsidRPr="00FC1516">
              <w:rPr>
                <w:rFonts w:ascii="Garamond" w:hAnsi="Garamond" w:cs="Arial"/>
                <w:sz w:val="24"/>
                <w:szCs w:val="24"/>
              </w:rPr>
              <w:t>n/a</w:t>
            </w:r>
          </w:p>
        </w:tc>
      </w:tr>
      <w:tr w:rsidR="008D4E21" w:rsidRPr="00FC1516" w14:paraId="3CDB28E6" w14:textId="77777777" w:rsidTr="0030487B">
        <w:tc>
          <w:tcPr>
            <w:tcW w:w="4678" w:type="dxa"/>
            <w:shd w:val="pct10" w:color="auto" w:fill="FFFFFF"/>
          </w:tcPr>
          <w:p w14:paraId="4B459453" w14:textId="77777777" w:rsidR="008D4E21" w:rsidRPr="00FC1516" w:rsidRDefault="008D4E21" w:rsidP="0030487B">
            <w:pPr>
              <w:spacing w:before="120"/>
              <w:ind w:left="318" w:hanging="284"/>
              <w:rPr>
                <w:rFonts w:ascii="Garamond" w:hAnsi="Garamond" w:cs="Arial"/>
                <w:b/>
                <w:sz w:val="24"/>
                <w:szCs w:val="24"/>
              </w:rPr>
            </w:pPr>
            <w:r w:rsidRPr="00FC1516">
              <w:rPr>
                <w:rFonts w:ascii="Garamond" w:hAnsi="Garamond" w:cs="Arial"/>
                <w:b/>
                <w:sz w:val="24"/>
                <w:szCs w:val="24"/>
              </w:rPr>
              <w:t>Deadline for requesting any clarifications from the contracting authority</w:t>
            </w:r>
          </w:p>
        </w:tc>
        <w:tc>
          <w:tcPr>
            <w:tcW w:w="2552" w:type="dxa"/>
          </w:tcPr>
          <w:p w14:paraId="47580FA4" w14:textId="3A1A591C" w:rsidR="008D4E21" w:rsidRPr="00FC1516" w:rsidRDefault="00062A01" w:rsidP="0030487B">
            <w:pPr>
              <w:spacing w:before="120"/>
              <w:jc w:val="center"/>
              <w:rPr>
                <w:rFonts w:ascii="Garamond" w:hAnsi="Garamond" w:cs="Arial"/>
                <w:sz w:val="24"/>
                <w:szCs w:val="24"/>
              </w:rPr>
            </w:pPr>
            <w:r>
              <w:rPr>
                <w:rFonts w:ascii="Garamond" w:hAnsi="Garamond" w:cs="Arial"/>
                <w:sz w:val="24"/>
                <w:szCs w:val="24"/>
              </w:rPr>
              <w:t>19</w:t>
            </w:r>
            <w:r w:rsidR="008D4E21" w:rsidRPr="00FC1516">
              <w:rPr>
                <w:rFonts w:ascii="Garamond" w:hAnsi="Garamond" w:cs="Arial"/>
                <w:sz w:val="24"/>
                <w:szCs w:val="24"/>
                <w:vertAlign w:val="superscript"/>
              </w:rPr>
              <w:t>th</w:t>
            </w:r>
            <w:r w:rsidR="008D4E21" w:rsidRPr="00FC1516">
              <w:rPr>
                <w:rFonts w:ascii="Garamond" w:hAnsi="Garamond" w:cs="Arial"/>
                <w:sz w:val="24"/>
                <w:szCs w:val="24"/>
              </w:rPr>
              <w:t xml:space="preserve"> October 202</w:t>
            </w:r>
            <w:r>
              <w:rPr>
                <w:rFonts w:ascii="Garamond" w:hAnsi="Garamond" w:cs="Arial"/>
                <w:sz w:val="24"/>
                <w:szCs w:val="24"/>
              </w:rPr>
              <w:t>2</w:t>
            </w:r>
          </w:p>
        </w:tc>
        <w:tc>
          <w:tcPr>
            <w:tcW w:w="2551" w:type="dxa"/>
          </w:tcPr>
          <w:p w14:paraId="185CD81A" w14:textId="77777777" w:rsidR="008D4E21" w:rsidRPr="00FC1516" w:rsidRDefault="008D4E21" w:rsidP="0030487B">
            <w:pPr>
              <w:spacing w:before="120"/>
              <w:jc w:val="center"/>
              <w:rPr>
                <w:rFonts w:ascii="Garamond" w:hAnsi="Garamond" w:cs="Arial"/>
                <w:sz w:val="24"/>
                <w:szCs w:val="24"/>
              </w:rPr>
            </w:pPr>
            <w:r w:rsidRPr="00FC1516">
              <w:rPr>
                <w:rFonts w:ascii="Garamond" w:hAnsi="Garamond" w:cs="Arial"/>
                <w:sz w:val="24"/>
                <w:szCs w:val="24"/>
              </w:rPr>
              <w:t>20:00</w:t>
            </w:r>
            <w:r>
              <w:rPr>
                <w:rFonts w:ascii="Garamond" w:hAnsi="Garamond" w:cs="Arial"/>
                <w:sz w:val="24"/>
                <w:szCs w:val="24"/>
              </w:rPr>
              <w:t xml:space="preserve"> (Prishtina time)</w:t>
            </w:r>
          </w:p>
        </w:tc>
      </w:tr>
      <w:tr w:rsidR="008D4E21" w:rsidRPr="00FC1516" w14:paraId="6F894972" w14:textId="77777777" w:rsidTr="0030487B">
        <w:tc>
          <w:tcPr>
            <w:tcW w:w="4678" w:type="dxa"/>
            <w:shd w:val="pct10" w:color="auto" w:fill="FFFFFF"/>
          </w:tcPr>
          <w:p w14:paraId="3EBCD606" w14:textId="77777777" w:rsidR="008D4E21" w:rsidRPr="00FC1516" w:rsidRDefault="008D4E21" w:rsidP="0030487B">
            <w:pPr>
              <w:spacing w:before="120"/>
              <w:rPr>
                <w:rFonts w:ascii="Garamond" w:hAnsi="Garamond" w:cs="Arial"/>
                <w:b/>
                <w:sz w:val="24"/>
                <w:szCs w:val="24"/>
              </w:rPr>
            </w:pPr>
            <w:r w:rsidRPr="00FC1516">
              <w:rPr>
                <w:rFonts w:ascii="Garamond" w:hAnsi="Garamond" w:cs="Arial"/>
                <w:b/>
                <w:sz w:val="24"/>
                <w:szCs w:val="24"/>
              </w:rPr>
              <w:t>Deadline for submission of full applications</w:t>
            </w:r>
          </w:p>
        </w:tc>
        <w:tc>
          <w:tcPr>
            <w:tcW w:w="2552" w:type="dxa"/>
          </w:tcPr>
          <w:p w14:paraId="6D6B6F2E" w14:textId="58BDC630" w:rsidR="008D4E21" w:rsidRPr="00FC1516" w:rsidRDefault="00062A01" w:rsidP="0030487B">
            <w:pPr>
              <w:spacing w:before="120"/>
              <w:jc w:val="center"/>
              <w:rPr>
                <w:rFonts w:ascii="Garamond" w:hAnsi="Garamond" w:cs="Arial"/>
                <w:b/>
                <w:sz w:val="24"/>
                <w:szCs w:val="24"/>
              </w:rPr>
            </w:pPr>
            <w:r>
              <w:rPr>
                <w:rFonts w:ascii="Garamond" w:hAnsi="Garamond" w:cs="Arial"/>
                <w:sz w:val="24"/>
                <w:szCs w:val="24"/>
              </w:rPr>
              <w:t>30</w:t>
            </w:r>
            <w:r w:rsidR="008D4E21" w:rsidRPr="00FC1516">
              <w:rPr>
                <w:rFonts w:ascii="Garamond" w:hAnsi="Garamond" w:cs="Arial"/>
                <w:sz w:val="24"/>
                <w:szCs w:val="24"/>
                <w:vertAlign w:val="superscript"/>
              </w:rPr>
              <w:t>th</w:t>
            </w:r>
            <w:r w:rsidR="008D4E21" w:rsidRPr="00FC1516">
              <w:rPr>
                <w:rFonts w:ascii="Garamond" w:hAnsi="Garamond" w:cs="Arial"/>
                <w:sz w:val="24"/>
                <w:szCs w:val="24"/>
              </w:rPr>
              <w:t xml:space="preserve"> </w:t>
            </w:r>
            <w:r>
              <w:rPr>
                <w:rFonts w:ascii="Garamond" w:hAnsi="Garamond" w:cs="Arial"/>
                <w:sz w:val="24"/>
                <w:szCs w:val="24"/>
              </w:rPr>
              <w:t xml:space="preserve">December </w:t>
            </w:r>
            <w:r w:rsidR="008D4E21" w:rsidRPr="00FC1516">
              <w:rPr>
                <w:rFonts w:ascii="Garamond" w:hAnsi="Garamond" w:cs="Arial"/>
                <w:sz w:val="24"/>
                <w:szCs w:val="24"/>
              </w:rPr>
              <w:t>20</w:t>
            </w:r>
            <w:r>
              <w:rPr>
                <w:rFonts w:ascii="Garamond" w:hAnsi="Garamond" w:cs="Arial"/>
                <w:sz w:val="24"/>
                <w:szCs w:val="24"/>
              </w:rPr>
              <w:t>22</w:t>
            </w:r>
            <w:r w:rsidR="008D4E21" w:rsidRPr="00FC1516">
              <w:rPr>
                <w:rFonts w:ascii="Garamond" w:hAnsi="Garamond" w:cs="Arial"/>
                <w:sz w:val="24"/>
                <w:szCs w:val="24"/>
              </w:rPr>
              <w:t>0</w:t>
            </w:r>
          </w:p>
        </w:tc>
        <w:tc>
          <w:tcPr>
            <w:tcW w:w="2551" w:type="dxa"/>
          </w:tcPr>
          <w:p w14:paraId="4D953118" w14:textId="09B3B682" w:rsidR="008D4E21" w:rsidRPr="00FC1516" w:rsidRDefault="00062A01" w:rsidP="0030487B">
            <w:pPr>
              <w:spacing w:before="120"/>
              <w:jc w:val="center"/>
              <w:rPr>
                <w:rFonts w:ascii="Garamond" w:hAnsi="Garamond" w:cs="Arial"/>
                <w:sz w:val="24"/>
                <w:szCs w:val="24"/>
              </w:rPr>
            </w:pPr>
            <w:r>
              <w:rPr>
                <w:rFonts w:ascii="Garamond" w:hAnsi="Garamond" w:cs="Arial"/>
                <w:sz w:val="24"/>
                <w:szCs w:val="24"/>
              </w:rPr>
              <w:t>24</w:t>
            </w:r>
            <w:r w:rsidR="008D4E21" w:rsidRPr="00FC1516">
              <w:rPr>
                <w:rFonts w:ascii="Garamond" w:hAnsi="Garamond" w:cs="Arial"/>
                <w:sz w:val="24"/>
                <w:szCs w:val="24"/>
              </w:rPr>
              <w:t>:00</w:t>
            </w:r>
            <w:r w:rsidR="008D4E21">
              <w:rPr>
                <w:rFonts w:ascii="Garamond" w:hAnsi="Garamond" w:cs="Arial"/>
                <w:sz w:val="24"/>
                <w:szCs w:val="24"/>
              </w:rPr>
              <w:t xml:space="preserve"> (Prishtina time)</w:t>
            </w:r>
          </w:p>
        </w:tc>
      </w:tr>
      <w:tr w:rsidR="008D4E21" w:rsidRPr="00FC1516" w14:paraId="46E41A83" w14:textId="77777777" w:rsidTr="0030487B">
        <w:tc>
          <w:tcPr>
            <w:tcW w:w="4678" w:type="dxa"/>
            <w:shd w:val="pct10" w:color="auto" w:fill="FFFFFF"/>
          </w:tcPr>
          <w:p w14:paraId="4955BCA9" w14:textId="77777777" w:rsidR="008D4E21" w:rsidRPr="00FC1516" w:rsidRDefault="008D4E21" w:rsidP="0030487B">
            <w:pPr>
              <w:spacing w:before="120"/>
              <w:ind w:left="318" w:hanging="284"/>
              <w:rPr>
                <w:rFonts w:ascii="Garamond" w:hAnsi="Garamond" w:cs="Arial"/>
                <w:b/>
                <w:sz w:val="24"/>
                <w:szCs w:val="24"/>
              </w:rPr>
            </w:pPr>
            <w:r>
              <w:rPr>
                <w:rFonts w:ascii="Garamond" w:hAnsi="Garamond" w:cs="Arial"/>
                <w:b/>
                <w:sz w:val="24"/>
                <w:szCs w:val="24"/>
              </w:rPr>
              <w:t>C</w:t>
            </w:r>
            <w:r w:rsidRPr="00FC1516">
              <w:rPr>
                <w:rFonts w:ascii="Garamond" w:hAnsi="Garamond" w:cs="Arial"/>
                <w:b/>
                <w:sz w:val="24"/>
                <w:szCs w:val="24"/>
              </w:rPr>
              <w:t>ontract signature</w:t>
            </w:r>
          </w:p>
        </w:tc>
        <w:tc>
          <w:tcPr>
            <w:tcW w:w="2552" w:type="dxa"/>
          </w:tcPr>
          <w:p w14:paraId="7933799B" w14:textId="36FDE38B" w:rsidR="008D4E21" w:rsidRPr="00FC1516" w:rsidRDefault="008D4E21" w:rsidP="0030487B">
            <w:pPr>
              <w:spacing w:before="120"/>
              <w:jc w:val="center"/>
              <w:rPr>
                <w:rFonts w:ascii="Garamond" w:hAnsi="Garamond" w:cs="Arial"/>
                <w:sz w:val="24"/>
                <w:szCs w:val="24"/>
              </w:rPr>
            </w:pPr>
            <w:r w:rsidRPr="005E2ECE">
              <w:rPr>
                <w:rFonts w:ascii="Garamond" w:hAnsi="Garamond" w:cs="Arial"/>
                <w:sz w:val="24"/>
                <w:szCs w:val="24"/>
              </w:rPr>
              <w:t xml:space="preserve">Till </w:t>
            </w:r>
            <w:r w:rsidR="00062A01">
              <w:rPr>
                <w:rFonts w:ascii="Garamond" w:hAnsi="Garamond" w:cs="Arial"/>
                <w:sz w:val="24"/>
                <w:szCs w:val="24"/>
              </w:rPr>
              <w:t>12</w:t>
            </w:r>
            <w:r w:rsidR="00062A01" w:rsidRPr="00062A01">
              <w:rPr>
                <w:rFonts w:ascii="Garamond" w:hAnsi="Garamond" w:cs="Arial"/>
                <w:sz w:val="24"/>
                <w:szCs w:val="24"/>
                <w:vertAlign w:val="superscript"/>
              </w:rPr>
              <w:t>th</w:t>
            </w:r>
            <w:r w:rsidR="00062A01">
              <w:rPr>
                <w:rFonts w:ascii="Garamond" w:hAnsi="Garamond" w:cs="Arial"/>
                <w:sz w:val="24"/>
                <w:szCs w:val="24"/>
              </w:rPr>
              <w:t xml:space="preserve"> January</w:t>
            </w:r>
          </w:p>
        </w:tc>
        <w:tc>
          <w:tcPr>
            <w:tcW w:w="2551" w:type="dxa"/>
          </w:tcPr>
          <w:p w14:paraId="46CD23D2" w14:textId="77777777" w:rsidR="008D4E21" w:rsidRPr="00FC1516" w:rsidRDefault="008D4E21" w:rsidP="0030487B">
            <w:pPr>
              <w:spacing w:before="120"/>
              <w:jc w:val="center"/>
              <w:rPr>
                <w:rFonts w:ascii="Garamond" w:hAnsi="Garamond" w:cs="Arial"/>
                <w:sz w:val="24"/>
                <w:szCs w:val="24"/>
              </w:rPr>
            </w:pPr>
            <w:r w:rsidRPr="00FC1516">
              <w:rPr>
                <w:rFonts w:ascii="Garamond" w:hAnsi="Garamond" w:cs="Arial"/>
                <w:sz w:val="24"/>
                <w:szCs w:val="24"/>
              </w:rPr>
              <w:t>n/a</w:t>
            </w:r>
          </w:p>
        </w:tc>
      </w:tr>
    </w:tbl>
    <w:p w14:paraId="37D9EAA8" w14:textId="5E7BFE1B" w:rsidR="008D4E21" w:rsidRDefault="00062A01" w:rsidP="008D4E21">
      <w:pPr>
        <w:keepNext/>
        <w:rPr>
          <w:rFonts w:ascii="Garamond" w:hAnsi="Garamond" w:cs="Arial"/>
          <w:sz w:val="24"/>
          <w:szCs w:val="24"/>
          <w:lang w:val="de-DE"/>
        </w:rPr>
      </w:pPr>
      <w:r>
        <w:rPr>
          <w:rFonts w:ascii="Garamond" w:hAnsi="Garamond" w:cs="Arial"/>
          <w:sz w:val="24"/>
          <w:szCs w:val="24"/>
          <w:lang w:val="de-DE"/>
        </w:rPr>
        <w:t xml:space="preserve"> </w:t>
      </w:r>
    </w:p>
    <w:p w14:paraId="3E0C0B6B" w14:textId="5FC40273" w:rsidR="008D4E21" w:rsidRDefault="008D4E21" w:rsidP="00CD7019">
      <w:pPr>
        <w:spacing w:after="0"/>
        <w:rPr>
          <w:rFonts w:ascii="Garamond" w:hAnsi="Garamond" w:cs="Arial"/>
          <w:b/>
          <w:sz w:val="24"/>
          <w:szCs w:val="24"/>
        </w:rPr>
      </w:pPr>
      <w:r w:rsidRPr="00FC1516">
        <w:rPr>
          <w:rFonts w:ascii="Garamond" w:hAnsi="Garamond" w:cs="Arial"/>
          <w:sz w:val="24"/>
          <w:szCs w:val="24"/>
          <w:lang w:val="de-DE"/>
        </w:rPr>
        <w:br/>
      </w:r>
      <w:r w:rsidRPr="00CD7019">
        <w:rPr>
          <w:rFonts w:ascii="Garamond" w:hAnsi="Garamond" w:cs="Arial"/>
          <w:b/>
          <w:sz w:val="24"/>
          <w:szCs w:val="24"/>
        </w:rPr>
        <w:t>Additional information on submitting project proposals</w:t>
      </w:r>
    </w:p>
    <w:p w14:paraId="7D9ED994" w14:textId="77777777" w:rsidR="00CD7019" w:rsidRPr="00CD7019" w:rsidRDefault="00CD7019" w:rsidP="00CD7019">
      <w:pPr>
        <w:spacing w:after="0"/>
        <w:rPr>
          <w:rFonts w:ascii="Garamond" w:hAnsi="Garamond" w:cs="Arial"/>
          <w:b/>
          <w:sz w:val="24"/>
          <w:szCs w:val="24"/>
        </w:rPr>
      </w:pPr>
    </w:p>
    <w:p w14:paraId="6F1EE049" w14:textId="58C3F151" w:rsidR="008D4E21" w:rsidRPr="000C71F4" w:rsidRDefault="008D4E21" w:rsidP="00CD7019">
      <w:pPr>
        <w:jc w:val="both"/>
        <w:rPr>
          <w:rFonts w:ascii="Garamond" w:hAnsi="Garamond" w:cs="Arial"/>
          <w:sz w:val="24"/>
          <w:szCs w:val="24"/>
          <w:lang w:val="en-GB"/>
        </w:rPr>
      </w:pPr>
      <w:r w:rsidRPr="00FC1516">
        <w:rPr>
          <w:rFonts w:ascii="Garamond" w:hAnsi="Garamond" w:cs="Arial"/>
          <w:sz w:val="24"/>
          <w:szCs w:val="24"/>
        </w:rPr>
        <w:t>In case of need additional information</w:t>
      </w:r>
      <w:r w:rsidR="00062A01">
        <w:rPr>
          <w:rFonts w:ascii="Garamond" w:hAnsi="Garamond" w:cs="Arial"/>
          <w:sz w:val="24"/>
          <w:szCs w:val="24"/>
        </w:rPr>
        <w:t>,</w:t>
      </w:r>
      <w:r w:rsidRPr="00FC1516">
        <w:rPr>
          <w:rFonts w:ascii="Garamond" w:hAnsi="Garamond" w:cs="Arial"/>
          <w:sz w:val="24"/>
          <w:szCs w:val="24"/>
        </w:rPr>
        <w:t xml:space="preserve"> you can send </w:t>
      </w:r>
      <w:r w:rsidR="00062A01">
        <w:rPr>
          <w:rFonts w:ascii="Garamond" w:hAnsi="Garamond" w:cs="Arial"/>
          <w:sz w:val="24"/>
          <w:szCs w:val="24"/>
        </w:rPr>
        <w:t>questions</w:t>
      </w:r>
      <w:r w:rsidRPr="00FC1516">
        <w:rPr>
          <w:rFonts w:ascii="Garamond" w:hAnsi="Garamond" w:cs="Arial"/>
          <w:sz w:val="24"/>
          <w:szCs w:val="24"/>
        </w:rPr>
        <w:t xml:space="preserve"> by mail to </w:t>
      </w:r>
      <w:r w:rsidR="00062A01">
        <w:rPr>
          <w:rFonts w:ascii="Garamond" w:hAnsi="Garamond" w:cs="Arial"/>
          <w:sz w:val="24"/>
          <w:szCs w:val="24"/>
        </w:rPr>
        <w:t>shqipe.kurti</w:t>
      </w:r>
      <w:r>
        <w:rPr>
          <w:rFonts w:ascii="Garamond" w:hAnsi="Garamond" w:cs="Arial"/>
          <w:sz w:val="24"/>
          <w:szCs w:val="24"/>
        </w:rPr>
        <w:t>@caritaskosova.org</w:t>
      </w:r>
      <w:r w:rsidRPr="005E2ECE">
        <w:rPr>
          <w:rFonts w:ascii="Garamond" w:hAnsi="Garamond" w:cs="Arial"/>
          <w:sz w:val="24"/>
          <w:szCs w:val="24"/>
        </w:rPr>
        <w:t>,</w:t>
      </w:r>
      <w:r w:rsidRPr="00FC1516">
        <w:rPr>
          <w:rFonts w:ascii="Garamond" w:hAnsi="Garamond" w:cs="Arial"/>
          <w:sz w:val="24"/>
          <w:szCs w:val="24"/>
        </w:rPr>
        <w:t xml:space="preserve"> no later than </w:t>
      </w:r>
      <w:r w:rsidR="00062A01">
        <w:rPr>
          <w:rFonts w:ascii="Garamond" w:hAnsi="Garamond" w:cs="Arial"/>
          <w:sz w:val="24"/>
          <w:szCs w:val="24"/>
        </w:rPr>
        <w:t>December 19</w:t>
      </w:r>
      <w:r w:rsidRPr="005E2ECE">
        <w:rPr>
          <w:rFonts w:ascii="Garamond" w:hAnsi="Garamond" w:cs="Arial"/>
          <w:sz w:val="24"/>
          <w:szCs w:val="24"/>
        </w:rPr>
        <w:t>, 202</w:t>
      </w:r>
      <w:r w:rsidR="00062A01">
        <w:rPr>
          <w:rFonts w:ascii="Garamond" w:hAnsi="Garamond" w:cs="Arial"/>
          <w:sz w:val="24"/>
          <w:szCs w:val="24"/>
        </w:rPr>
        <w:t>2</w:t>
      </w:r>
      <w:r w:rsidRPr="005E2ECE">
        <w:rPr>
          <w:rFonts w:ascii="Garamond" w:hAnsi="Garamond" w:cs="Arial"/>
          <w:sz w:val="24"/>
          <w:szCs w:val="24"/>
        </w:rPr>
        <w:t>. Questions that may be relevant to other project applicants, along with answers and important notes for project applicants, will be published on the site</w:t>
      </w:r>
      <w:r w:rsidR="00062A01">
        <w:rPr>
          <w:rFonts w:ascii="Garamond" w:hAnsi="Garamond" w:cs="Arial"/>
          <w:sz w:val="24"/>
          <w:szCs w:val="24"/>
        </w:rPr>
        <w:t xml:space="preserve"> </w:t>
      </w:r>
      <w:hyperlink r:id="rId11" w:history="1">
        <w:r w:rsidR="00062A01" w:rsidRPr="00F61E8A">
          <w:rPr>
            <w:rStyle w:val="Hyperlink"/>
            <w:rFonts w:ascii="Garamond" w:hAnsi="Garamond" w:cs="Arial"/>
            <w:sz w:val="24"/>
            <w:szCs w:val="24"/>
          </w:rPr>
          <w:t>www.</w:t>
        </w:r>
        <w:r w:rsidR="00062A01" w:rsidRPr="00F61E8A">
          <w:rPr>
            <w:rStyle w:val="Hyperlink"/>
            <w:rFonts w:ascii="Garamond" w:hAnsi="Garamond" w:cs="Arial"/>
            <w:sz w:val="24"/>
            <w:szCs w:val="24"/>
          </w:rPr>
          <w:t>caritaskosova</w:t>
        </w:r>
        <w:r w:rsidR="00062A01" w:rsidRPr="00F61E8A">
          <w:rPr>
            <w:rStyle w:val="Hyperlink"/>
            <w:rFonts w:ascii="Garamond" w:hAnsi="Garamond" w:cs="Arial"/>
            <w:sz w:val="24"/>
            <w:szCs w:val="24"/>
          </w:rPr>
          <w:t>.org</w:t>
        </w:r>
      </w:hyperlink>
      <w:r w:rsidR="00062A01">
        <w:rPr>
          <w:rFonts w:ascii="Garamond" w:hAnsi="Garamond" w:cs="Arial"/>
          <w:sz w:val="24"/>
          <w:szCs w:val="24"/>
        </w:rPr>
        <w:t>.</w:t>
      </w:r>
    </w:p>
    <w:p w14:paraId="7849BC9B" w14:textId="700DA23D" w:rsidR="006844A9" w:rsidRPr="000A0463" w:rsidRDefault="006844A9" w:rsidP="00CD7019">
      <w:pPr>
        <w:spacing w:line="276" w:lineRule="auto"/>
        <w:jc w:val="both"/>
        <w:rPr>
          <w:rFonts w:cstheme="minorHAnsi"/>
          <w:bCs/>
          <w:noProof/>
          <w:lang w:val="en-GB"/>
        </w:rPr>
      </w:pPr>
    </w:p>
    <w:sectPr w:rsidR="006844A9" w:rsidRPr="000A0463" w:rsidSect="00903967">
      <w:headerReference w:type="default" r:id="rId12"/>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56DF4" w14:textId="77777777" w:rsidR="00340045" w:rsidRDefault="00340045" w:rsidP="00475504">
      <w:pPr>
        <w:spacing w:after="0" w:line="240" w:lineRule="auto"/>
      </w:pPr>
      <w:r>
        <w:separator/>
      </w:r>
    </w:p>
  </w:endnote>
  <w:endnote w:type="continuationSeparator" w:id="0">
    <w:p w14:paraId="05B90BE8" w14:textId="77777777" w:rsidR="00340045" w:rsidRDefault="00340045" w:rsidP="00475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AC730" w14:textId="77777777" w:rsidR="00340045" w:rsidRDefault="00340045" w:rsidP="00475504">
      <w:pPr>
        <w:spacing w:after="0" w:line="240" w:lineRule="auto"/>
      </w:pPr>
      <w:r>
        <w:separator/>
      </w:r>
    </w:p>
  </w:footnote>
  <w:footnote w:type="continuationSeparator" w:id="0">
    <w:p w14:paraId="22A22EC5" w14:textId="77777777" w:rsidR="00340045" w:rsidRDefault="00340045" w:rsidP="00475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B2A37" w14:textId="03103EBB" w:rsidR="00475504" w:rsidRDefault="00D54FBE">
    <w:pPr>
      <w:pStyle w:val="Header"/>
    </w:pPr>
    <w:r>
      <w:rPr>
        <w:noProof/>
      </w:rPr>
      <w:drawing>
        <wp:anchor distT="0" distB="0" distL="114300" distR="114300" simplePos="0" relativeHeight="251660800" behindDoc="1" locked="0" layoutInCell="1" allowOverlap="1" wp14:anchorId="2384D454" wp14:editId="64F637D0">
          <wp:simplePos x="0" y="0"/>
          <wp:positionH relativeFrom="column">
            <wp:posOffset>4927002</wp:posOffset>
          </wp:positionH>
          <wp:positionV relativeFrom="paragraph">
            <wp:posOffset>-232858</wp:posOffset>
          </wp:positionV>
          <wp:extent cx="1390650" cy="557530"/>
          <wp:effectExtent l="0" t="0" r="6350" b="1270"/>
          <wp:wrapThrough wrapText="bothSides">
            <wp:wrapPolygon edited="0">
              <wp:start x="0" y="0"/>
              <wp:lineTo x="0" y="21157"/>
              <wp:lineTo x="21501" y="21157"/>
              <wp:lineTo x="21501" y="0"/>
              <wp:lineTo x="0" y="0"/>
            </wp:wrapPolygon>
          </wp:wrapThrough>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5575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0F624A0E" wp14:editId="53340A48">
          <wp:simplePos x="0" y="0"/>
          <wp:positionH relativeFrom="column">
            <wp:posOffset>-570155</wp:posOffset>
          </wp:positionH>
          <wp:positionV relativeFrom="paragraph">
            <wp:posOffset>-312046</wp:posOffset>
          </wp:positionV>
          <wp:extent cx="4831080" cy="657225"/>
          <wp:effectExtent l="0" t="0" r="0" b="0"/>
          <wp:wrapTight wrapText="bothSides">
            <wp:wrapPolygon edited="0">
              <wp:start x="0" y="0"/>
              <wp:lineTo x="0" y="21287"/>
              <wp:lineTo x="21521" y="21287"/>
              <wp:lineTo x="21521" y="0"/>
              <wp:lineTo x="0" y="0"/>
            </wp:wrapPolygon>
          </wp:wrapTight>
          <wp:docPr id="1" name="Grafik 1" descr="\\Fs03\austria1$\Auslandshilfe\05_Programmreferat\Länderübergreifend\Projekte\2109024 ADA AKF CONEX\Sonstiges\Kopfleiste.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descr="\\Fs03\austria1$\Auslandshilfe\05_Programmreferat\Länderübergreifend\Projekte\2109024 ADA AKF CONEX\Sonstiges\Kopfleiste.PNG"/>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3108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891465C"/>
    <w:multiLevelType w:val="hybridMultilevel"/>
    <w:tmpl w:val="9A12320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F72964"/>
    <w:multiLevelType w:val="hybridMultilevel"/>
    <w:tmpl w:val="5C48D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767367"/>
    <w:multiLevelType w:val="hybridMultilevel"/>
    <w:tmpl w:val="213C53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D064CE"/>
    <w:multiLevelType w:val="hybridMultilevel"/>
    <w:tmpl w:val="C73611A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3420E2"/>
    <w:multiLevelType w:val="multilevel"/>
    <w:tmpl w:val="8ECC9E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521EF9"/>
    <w:multiLevelType w:val="hybridMultilevel"/>
    <w:tmpl w:val="33D4BD6C"/>
    <w:lvl w:ilvl="0" w:tplc="60A4EF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A34CB2"/>
    <w:multiLevelType w:val="hybridMultilevel"/>
    <w:tmpl w:val="AA46EB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97482877">
    <w:abstractNumId w:val="9"/>
  </w:num>
  <w:num w:numId="2" w16cid:durableId="1563373690">
    <w:abstractNumId w:val="6"/>
  </w:num>
  <w:num w:numId="3" w16cid:durableId="1253123875">
    <w:abstractNumId w:val="7"/>
  </w:num>
  <w:num w:numId="4" w16cid:durableId="982539912">
    <w:abstractNumId w:val="8"/>
  </w:num>
  <w:num w:numId="5" w16cid:durableId="1466773888">
    <w:abstractNumId w:val="5"/>
  </w:num>
  <w:num w:numId="6" w16cid:durableId="1823427189">
    <w:abstractNumId w:val="11"/>
  </w:num>
  <w:num w:numId="7" w16cid:durableId="1083840812">
    <w:abstractNumId w:val="0"/>
  </w:num>
  <w:num w:numId="8" w16cid:durableId="1349717667">
    <w:abstractNumId w:val="1"/>
  </w:num>
  <w:num w:numId="9" w16cid:durableId="847451392">
    <w:abstractNumId w:val="2"/>
  </w:num>
  <w:num w:numId="10" w16cid:durableId="1614484869">
    <w:abstractNumId w:val="3"/>
  </w:num>
  <w:num w:numId="11" w16cid:durableId="986395490">
    <w:abstractNumId w:val="4"/>
  </w:num>
  <w:num w:numId="12" w16cid:durableId="20299148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01D"/>
    <w:rsid w:val="00025473"/>
    <w:rsid w:val="00034D1E"/>
    <w:rsid w:val="00062A01"/>
    <w:rsid w:val="000820F2"/>
    <w:rsid w:val="00085CC0"/>
    <w:rsid w:val="000A0463"/>
    <w:rsid w:val="000B22E5"/>
    <w:rsid w:val="000C44EE"/>
    <w:rsid w:val="00126454"/>
    <w:rsid w:val="00135187"/>
    <w:rsid w:val="001A4176"/>
    <w:rsid w:val="001D502A"/>
    <w:rsid w:val="001E737D"/>
    <w:rsid w:val="002370F8"/>
    <w:rsid w:val="0024122A"/>
    <w:rsid w:val="00275221"/>
    <w:rsid w:val="00285CEF"/>
    <w:rsid w:val="002B3AE3"/>
    <w:rsid w:val="00305DA7"/>
    <w:rsid w:val="00340045"/>
    <w:rsid w:val="00356583"/>
    <w:rsid w:val="00364189"/>
    <w:rsid w:val="00462C16"/>
    <w:rsid w:val="004659A4"/>
    <w:rsid w:val="00475504"/>
    <w:rsid w:val="004C2741"/>
    <w:rsid w:val="00502C8C"/>
    <w:rsid w:val="005279FF"/>
    <w:rsid w:val="00534967"/>
    <w:rsid w:val="0058736E"/>
    <w:rsid w:val="005C554F"/>
    <w:rsid w:val="005E6E9B"/>
    <w:rsid w:val="0061574A"/>
    <w:rsid w:val="00646DB4"/>
    <w:rsid w:val="00667E43"/>
    <w:rsid w:val="0067050C"/>
    <w:rsid w:val="0068038D"/>
    <w:rsid w:val="006844A9"/>
    <w:rsid w:val="007726DF"/>
    <w:rsid w:val="007A33CA"/>
    <w:rsid w:val="007C2F7A"/>
    <w:rsid w:val="007E24CD"/>
    <w:rsid w:val="007F33AC"/>
    <w:rsid w:val="0080288E"/>
    <w:rsid w:val="00831275"/>
    <w:rsid w:val="008820A4"/>
    <w:rsid w:val="00892DCC"/>
    <w:rsid w:val="008C2133"/>
    <w:rsid w:val="008D4E21"/>
    <w:rsid w:val="008D51C8"/>
    <w:rsid w:val="008D72F3"/>
    <w:rsid w:val="009024AC"/>
    <w:rsid w:val="00903967"/>
    <w:rsid w:val="009244AD"/>
    <w:rsid w:val="00971363"/>
    <w:rsid w:val="009A7F5A"/>
    <w:rsid w:val="009B1FDB"/>
    <w:rsid w:val="009E5E55"/>
    <w:rsid w:val="00A0064E"/>
    <w:rsid w:val="00A072AE"/>
    <w:rsid w:val="00A23898"/>
    <w:rsid w:val="00A36CA8"/>
    <w:rsid w:val="00A41407"/>
    <w:rsid w:val="00A67D1B"/>
    <w:rsid w:val="00AD6B71"/>
    <w:rsid w:val="00B32E8C"/>
    <w:rsid w:val="00B5201D"/>
    <w:rsid w:val="00BC7221"/>
    <w:rsid w:val="00BF1885"/>
    <w:rsid w:val="00BF7D67"/>
    <w:rsid w:val="00C24220"/>
    <w:rsid w:val="00C65F1B"/>
    <w:rsid w:val="00C732A7"/>
    <w:rsid w:val="00CD7019"/>
    <w:rsid w:val="00CE6EE5"/>
    <w:rsid w:val="00D14120"/>
    <w:rsid w:val="00D54FBE"/>
    <w:rsid w:val="00D80CAE"/>
    <w:rsid w:val="00E7733A"/>
    <w:rsid w:val="00E90A58"/>
    <w:rsid w:val="00E9765F"/>
    <w:rsid w:val="00ED255B"/>
    <w:rsid w:val="00F11644"/>
    <w:rsid w:val="00F15767"/>
    <w:rsid w:val="00F313D4"/>
    <w:rsid w:val="00F4676B"/>
    <w:rsid w:val="00F735BF"/>
    <w:rsid w:val="00FB4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7990D5"/>
  <w15:docId w15:val="{7D05A696-02B7-4C43-9F01-A2C6B6631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201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C2F7A"/>
    <w:pPr>
      <w:ind w:left="720"/>
      <w:contextualSpacing/>
    </w:pPr>
  </w:style>
  <w:style w:type="character" w:styleId="Hyperlink">
    <w:name w:val="Hyperlink"/>
    <w:basedOn w:val="DefaultParagraphFont"/>
    <w:uiPriority w:val="99"/>
    <w:unhideWhenUsed/>
    <w:rsid w:val="007C2F7A"/>
    <w:rPr>
      <w:color w:val="0563C1" w:themeColor="hyperlink"/>
      <w:u w:val="single"/>
    </w:rPr>
  </w:style>
  <w:style w:type="character" w:styleId="CommentReference">
    <w:name w:val="annotation reference"/>
    <w:basedOn w:val="DefaultParagraphFont"/>
    <w:uiPriority w:val="99"/>
    <w:semiHidden/>
    <w:unhideWhenUsed/>
    <w:rsid w:val="00FB4CDA"/>
    <w:rPr>
      <w:sz w:val="18"/>
      <w:szCs w:val="18"/>
    </w:rPr>
  </w:style>
  <w:style w:type="paragraph" w:styleId="CommentText">
    <w:name w:val="annotation text"/>
    <w:basedOn w:val="Normal"/>
    <w:link w:val="CommentTextChar"/>
    <w:uiPriority w:val="99"/>
    <w:semiHidden/>
    <w:unhideWhenUsed/>
    <w:rsid w:val="00FB4CDA"/>
    <w:pPr>
      <w:spacing w:line="240" w:lineRule="auto"/>
    </w:pPr>
    <w:rPr>
      <w:sz w:val="24"/>
      <w:szCs w:val="24"/>
    </w:rPr>
  </w:style>
  <w:style w:type="character" w:customStyle="1" w:styleId="CommentTextChar">
    <w:name w:val="Comment Text Char"/>
    <w:basedOn w:val="DefaultParagraphFont"/>
    <w:link w:val="CommentText"/>
    <w:uiPriority w:val="99"/>
    <w:semiHidden/>
    <w:rsid w:val="00FB4CDA"/>
    <w:rPr>
      <w:sz w:val="24"/>
      <w:szCs w:val="24"/>
    </w:rPr>
  </w:style>
  <w:style w:type="paragraph" w:styleId="CommentSubject">
    <w:name w:val="annotation subject"/>
    <w:basedOn w:val="CommentText"/>
    <w:next w:val="CommentText"/>
    <w:link w:val="CommentSubjectChar"/>
    <w:uiPriority w:val="99"/>
    <w:semiHidden/>
    <w:unhideWhenUsed/>
    <w:rsid w:val="00FB4CDA"/>
    <w:rPr>
      <w:b/>
      <w:bCs/>
      <w:sz w:val="20"/>
      <w:szCs w:val="20"/>
    </w:rPr>
  </w:style>
  <w:style w:type="character" w:customStyle="1" w:styleId="CommentSubjectChar">
    <w:name w:val="Comment Subject Char"/>
    <w:basedOn w:val="CommentTextChar"/>
    <w:link w:val="CommentSubject"/>
    <w:uiPriority w:val="99"/>
    <w:semiHidden/>
    <w:rsid w:val="00FB4CDA"/>
    <w:rPr>
      <w:b/>
      <w:bCs/>
      <w:sz w:val="20"/>
      <w:szCs w:val="20"/>
    </w:rPr>
  </w:style>
  <w:style w:type="paragraph" w:styleId="BalloonText">
    <w:name w:val="Balloon Text"/>
    <w:basedOn w:val="Normal"/>
    <w:link w:val="BalloonTextChar"/>
    <w:uiPriority w:val="99"/>
    <w:semiHidden/>
    <w:unhideWhenUsed/>
    <w:rsid w:val="00FB4CD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4CDA"/>
    <w:rPr>
      <w:rFonts w:ascii="Lucida Grande" w:hAnsi="Lucida Grande" w:cs="Lucida Grande"/>
      <w:sz w:val="18"/>
      <w:szCs w:val="18"/>
    </w:rPr>
  </w:style>
  <w:style w:type="paragraph" w:styleId="Header">
    <w:name w:val="header"/>
    <w:basedOn w:val="Normal"/>
    <w:link w:val="HeaderChar"/>
    <w:uiPriority w:val="99"/>
    <w:unhideWhenUsed/>
    <w:rsid w:val="00475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504"/>
  </w:style>
  <w:style w:type="paragraph" w:styleId="Footer">
    <w:name w:val="footer"/>
    <w:basedOn w:val="Normal"/>
    <w:link w:val="FooterChar"/>
    <w:uiPriority w:val="99"/>
    <w:unhideWhenUsed/>
    <w:rsid w:val="00475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504"/>
  </w:style>
  <w:style w:type="paragraph" w:styleId="BodyText">
    <w:name w:val="Body Text"/>
    <w:basedOn w:val="Normal"/>
    <w:link w:val="BodyTextChar"/>
    <w:rsid w:val="004659A4"/>
    <w:pPr>
      <w:spacing w:after="120" w:line="276" w:lineRule="auto"/>
    </w:pPr>
    <w:rPr>
      <w:rFonts w:ascii="Calibri" w:eastAsia="Calibri" w:hAnsi="Calibri" w:cs="Times New Roman"/>
      <w:lang w:val="de-DE"/>
    </w:rPr>
  </w:style>
  <w:style w:type="character" w:customStyle="1" w:styleId="BodyTextChar">
    <w:name w:val="Body Text Char"/>
    <w:basedOn w:val="DefaultParagraphFont"/>
    <w:link w:val="BodyText"/>
    <w:rsid w:val="004659A4"/>
    <w:rPr>
      <w:rFonts w:ascii="Calibri" w:eastAsia="Calibri" w:hAnsi="Calibri" w:cs="Times New Roman"/>
      <w:lang w:val="de-DE"/>
    </w:rPr>
  </w:style>
  <w:style w:type="character" w:styleId="UnresolvedMention">
    <w:name w:val="Unresolved Mention"/>
    <w:basedOn w:val="DefaultParagraphFont"/>
    <w:uiPriority w:val="99"/>
    <w:semiHidden/>
    <w:unhideWhenUsed/>
    <w:rsid w:val="00F4676B"/>
    <w:rPr>
      <w:color w:val="605E5C"/>
      <w:shd w:val="clear" w:color="auto" w:fill="E1DFDD"/>
    </w:rPr>
  </w:style>
  <w:style w:type="character" w:styleId="FollowedHyperlink">
    <w:name w:val="FollowedHyperlink"/>
    <w:basedOn w:val="DefaultParagraphFont"/>
    <w:uiPriority w:val="99"/>
    <w:semiHidden/>
    <w:unhideWhenUsed/>
    <w:rsid w:val="00F4676B"/>
    <w:rPr>
      <w:color w:val="954F72" w:themeColor="followedHyperlink"/>
      <w:u w:val="single"/>
    </w:rPr>
  </w:style>
  <w:style w:type="paragraph" w:customStyle="1" w:styleId="Default">
    <w:name w:val="Default"/>
    <w:rsid w:val="008D4E21"/>
    <w:pPr>
      <w:autoSpaceDE w:val="0"/>
      <w:autoSpaceDN w:val="0"/>
      <w:adjustRightInd w:val="0"/>
      <w:spacing w:after="0" w:line="240" w:lineRule="auto"/>
    </w:pPr>
    <w:rPr>
      <w:rFonts w:ascii="Arial" w:hAnsi="Arial" w:cs="Arial"/>
      <w:color w:val="000000"/>
      <w:sz w:val="24"/>
      <w:szCs w:val="24"/>
      <w:lang w:val="en-GB"/>
    </w:rPr>
  </w:style>
  <w:style w:type="paragraph" w:styleId="PlainText">
    <w:name w:val="Plain Text"/>
    <w:basedOn w:val="Normal"/>
    <w:link w:val="PlainTextChar"/>
    <w:uiPriority w:val="99"/>
    <w:semiHidden/>
    <w:unhideWhenUsed/>
    <w:rsid w:val="008D4E21"/>
    <w:pPr>
      <w:spacing w:after="0" w:line="240" w:lineRule="auto"/>
    </w:pPr>
    <w:rPr>
      <w:rFonts w:ascii="Calibri" w:hAnsi="Calibri"/>
      <w:szCs w:val="21"/>
      <w:lang w:val="en-GB"/>
    </w:rPr>
  </w:style>
  <w:style w:type="character" w:customStyle="1" w:styleId="PlainTextChar">
    <w:name w:val="Plain Text Char"/>
    <w:basedOn w:val="DefaultParagraphFont"/>
    <w:link w:val="PlainText"/>
    <w:uiPriority w:val="99"/>
    <w:semiHidden/>
    <w:rsid w:val="008D4E21"/>
    <w:rPr>
      <w:rFonts w:ascii="Calibri" w:hAnsi="Calibri"/>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941402">
      <w:bodyDiv w:val="1"/>
      <w:marLeft w:val="0"/>
      <w:marRight w:val="0"/>
      <w:marTop w:val="0"/>
      <w:marBottom w:val="0"/>
      <w:divBdr>
        <w:top w:val="none" w:sz="0" w:space="0" w:color="auto"/>
        <w:left w:val="none" w:sz="0" w:space="0" w:color="auto"/>
        <w:bottom w:val="none" w:sz="0" w:space="0" w:color="auto"/>
        <w:right w:val="none" w:sz="0" w:space="0" w:color="auto"/>
      </w:divBdr>
    </w:div>
    <w:div w:id="181786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ritaskosova.org"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shqipe.kurti@caritaskosova.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1116A2-27DF-B34F-AC40-D1CB4839E1DB}">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AF22B-50D0-4286-AA23-0864958AA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1682</Words>
  <Characters>9744</Characters>
  <Application>Microsoft Office Word</Application>
  <DocSecurity>0</DocSecurity>
  <Lines>263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Shqipe Kurti</cp:lastModifiedBy>
  <cp:revision>4</cp:revision>
  <dcterms:created xsi:type="dcterms:W3CDTF">2022-12-12T11:33:00Z</dcterms:created>
  <dcterms:modified xsi:type="dcterms:W3CDTF">2022-12-12T14:39:00Z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documentId_5589</vt:lpwstr>
  </property>
  <property fmtid="{D5CDD505-2E9C-101B-9397-08002B2CF9AE}" pid="3" name="grammarly_documentContext">
    <vt:lpwstr>{"goals":[],"domain":"general","emotions":[],"dialect":"british"}</vt:lpwstr>
  </property>
</Properties>
</file>